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0B352" w14:textId="4435F47B" w:rsidR="00816C95" w:rsidRDefault="00532FA9">
      <w:pPr>
        <w:pStyle w:val="CRCoverPage"/>
        <w:tabs>
          <w:tab w:val="right" w:pos="9639"/>
        </w:tabs>
        <w:spacing w:after="0" w:line="300" w:lineRule="auto"/>
        <w:rPr>
          <w:b/>
          <w:sz w:val="24"/>
        </w:rPr>
      </w:pPr>
      <w:r>
        <w:rPr>
          <w:b/>
          <w:sz w:val="24"/>
        </w:rPr>
        <w:t>3GPP TSG-RAN WG2 Meeting #13</w:t>
      </w:r>
      <w:r w:rsidR="00925363">
        <w:rPr>
          <w:b/>
          <w:sz w:val="24"/>
        </w:rPr>
        <w:t>2</w:t>
      </w:r>
      <w:r>
        <w:rPr>
          <w:b/>
          <w:sz w:val="24"/>
        </w:rPr>
        <w:tab/>
      </w:r>
      <w:r w:rsidR="00EF695C" w:rsidRPr="00EF695C">
        <w:rPr>
          <w:b/>
          <w:sz w:val="24"/>
        </w:rPr>
        <w:t>R2-2508279</w:t>
      </w:r>
    </w:p>
    <w:p w14:paraId="5E9C4022" w14:textId="54F48D59" w:rsidR="00816C95" w:rsidRDefault="00925363">
      <w:pPr>
        <w:pStyle w:val="3GPPHeader"/>
        <w:spacing w:line="300" w:lineRule="auto"/>
        <w:rPr>
          <w:rFonts w:eastAsia="MS Mincho" w:cs="Arial"/>
          <w:szCs w:val="24"/>
          <w:lang w:eastAsia="en-US"/>
        </w:rPr>
      </w:pPr>
      <w:r w:rsidRPr="00925363">
        <w:rPr>
          <w:rFonts w:ascii="Arial" w:eastAsia="MS Mincho" w:hAnsi="Arial" w:cs="Arial"/>
          <w:lang w:eastAsia="en-US"/>
        </w:rPr>
        <w:t>Dallas, USA, 17 – 21 November, 2025</w:t>
      </w:r>
    </w:p>
    <w:p w14:paraId="2B552F0C" w14:textId="1791BF44"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Agenda Item:</w:t>
      </w:r>
      <w:r>
        <w:rPr>
          <w:rFonts w:ascii="Arial" w:eastAsia="MS Mincho" w:hAnsi="Arial" w:cs="Arial"/>
          <w:szCs w:val="24"/>
          <w:lang w:eastAsia="en-US"/>
        </w:rPr>
        <w:tab/>
        <w:t>9.7</w:t>
      </w:r>
      <w:r w:rsidR="00B74F98">
        <w:rPr>
          <w:rFonts w:ascii="Arial" w:eastAsia="MS Mincho" w:hAnsi="Arial" w:cs="Arial"/>
          <w:szCs w:val="24"/>
          <w:lang w:eastAsia="en-US"/>
        </w:rPr>
        <w:t>.2</w:t>
      </w:r>
    </w:p>
    <w:p w14:paraId="7DFA98E7" w14:textId="77777777"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Source:</w:t>
      </w:r>
      <w:r>
        <w:rPr>
          <w:rFonts w:ascii="Arial" w:eastAsia="MS Mincho" w:hAnsi="Arial" w:cs="Arial"/>
          <w:szCs w:val="24"/>
          <w:lang w:eastAsia="en-US"/>
        </w:rPr>
        <w:tab/>
        <w:t>Huawei, HiSilicon</w:t>
      </w:r>
    </w:p>
    <w:p w14:paraId="11C8C2F1" w14:textId="130D718B"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Title:</w:t>
      </w:r>
      <w:r>
        <w:rPr>
          <w:rFonts w:ascii="Arial" w:eastAsia="MS Mincho" w:hAnsi="Arial" w:cs="Arial"/>
          <w:szCs w:val="24"/>
          <w:lang w:eastAsia="en-US"/>
        </w:rPr>
        <w:tab/>
      </w:r>
      <w:r w:rsidR="00EF695C" w:rsidRPr="00EF695C">
        <w:rPr>
          <w:rFonts w:ascii="Arial" w:eastAsia="MS Mincho" w:hAnsi="Arial" w:cs="Arial"/>
          <w:szCs w:val="24"/>
          <w:lang w:eastAsia="en-US"/>
        </w:rPr>
        <w:t>Further discussion on voice over NB-IoT NTN via GSO</w:t>
      </w:r>
      <w:bookmarkStart w:id="0" w:name="_GoBack"/>
      <w:bookmarkEnd w:id="0"/>
    </w:p>
    <w:p w14:paraId="5DEB561D" w14:textId="77777777" w:rsidR="00816C95" w:rsidRDefault="00532FA9">
      <w:pPr>
        <w:tabs>
          <w:tab w:val="left" w:pos="1985"/>
        </w:tabs>
        <w:spacing w:line="300" w:lineRule="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28538A1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Pr>
          <w:rFonts w:ascii="Arial" w:eastAsia="Malgun Gothic" w:hAnsi="Arial"/>
          <w:sz w:val="36"/>
          <w:lang w:eastAsia="de-DE"/>
        </w:rPr>
        <w:tab/>
        <w:t>Introduction</w:t>
      </w:r>
    </w:p>
    <w:p w14:paraId="27E4D831" w14:textId="6950FD5D" w:rsidR="00816C95" w:rsidRPr="00473409" w:rsidRDefault="00532FA9">
      <w:pPr>
        <w:spacing w:afterLines="50" w:after="120"/>
        <w:rPr>
          <w:sz w:val="22"/>
        </w:rPr>
      </w:pPr>
      <w:bookmarkStart w:id="1" w:name="_Toc147158671"/>
      <w:bookmarkStart w:id="2" w:name="_Toc61387172"/>
      <w:bookmarkStart w:id="3" w:name="_Toc499559238"/>
      <w:r w:rsidRPr="00473409">
        <w:rPr>
          <w:sz w:val="22"/>
        </w:rPr>
        <w:t xml:space="preserve">In </w:t>
      </w:r>
      <w:r w:rsidR="0051473E">
        <w:rPr>
          <w:sz w:val="22"/>
        </w:rPr>
        <w:t xml:space="preserve">the </w:t>
      </w:r>
      <w:r w:rsidR="00366D3B">
        <w:rPr>
          <w:sz w:val="22"/>
        </w:rPr>
        <w:t xml:space="preserve">last </w:t>
      </w:r>
      <w:r w:rsidR="0051473E">
        <w:rPr>
          <w:sz w:val="22"/>
        </w:rPr>
        <w:t xml:space="preserve">meeting, RAN2 </w:t>
      </w:r>
      <w:r w:rsidR="00366D3B">
        <w:rPr>
          <w:sz w:val="22"/>
        </w:rPr>
        <w:t xml:space="preserve">discussion </w:t>
      </w:r>
      <w:r w:rsidR="0051473E">
        <w:rPr>
          <w:sz w:val="22"/>
        </w:rPr>
        <w:t xml:space="preserve">focused on how to reply the LSs </w:t>
      </w:r>
      <w:r w:rsidR="009165EC">
        <w:rPr>
          <w:sz w:val="22"/>
        </w:rPr>
        <w:t xml:space="preserve">to SA2 and SA4 </w:t>
      </w:r>
      <w:r w:rsidR="004F323E">
        <w:rPr>
          <w:sz w:val="22"/>
        </w:rPr>
        <w:t>for</w:t>
      </w:r>
      <w:r w:rsidR="009165EC">
        <w:rPr>
          <w:sz w:val="22"/>
        </w:rPr>
        <w:t xml:space="preserve"> voice over NB-IoT NTN, and reached some agreements as follows</w:t>
      </w:r>
      <w:r w:rsidR="00F77386">
        <w:rPr>
          <w:sz w:val="22"/>
        </w:rPr>
        <w:t xml:space="preserve"> [1]</w:t>
      </w:r>
      <w:r w:rsidR="009165EC">
        <w:rPr>
          <w:sz w:val="22"/>
        </w:rPr>
        <w:t>:</w:t>
      </w:r>
    </w:p>
    <w:p w14:paraId="114688C0" w14:textId="77777777" w:rsidR="00816C95" w:rsidRDefault="00532FA9">
      <w:pPr>
        <w:spacing w:afterLines="50" w:after="120"/>
        <w:rPr>
          <w:sz w:val="22"/>
        </w:rPr>
      </w:pPr>
      <w:r>
        <w:rPr>
          <w:rFonts w:hint="eastAsia"/>
          <w:noProof/>
        </w:rPr>
        <mc:AlternateContent>
          <mc:Choice Requires="wps">
            <w:drawing>
              <wp:inline distT="0" distB="0" distL="0" distR="0" wp14:anchorId="1F47C764" wp14:editId="46053F80">
                <wp:extent cx="5898097" cy="4619570"/>
                <wp:effectExtent l="0" t="0" r="26670" b="10160"/>
                <wp:docPr id="3" name="文本框 3"/>
                <wp:cNvGraphicFramePr/>
                <a:graphic xmlns:a="http://schemas.openxmlformats.org/drawingml/2006/main">
                  <a:graphicData uri="http://schemas.microsoft.com/office/word/2010/wordprocessingShape">
                    <wps:wsp>
                      <wps:cNvSpPr txBox="1"/>
                      <wps:spPr>
                        <a:xfrm>
                          <a:off x="0" y="0"/>
                          <a:ext cx="5898097" cy="4619570"/>
                        </a:xfrm>
                        <a:prstGeom prst="rect">
                          <a:avLst/>
                        </a:prstGeom>
                        <a:solidFill>
                          <a:sysClr val="window" lastClr="FFFFFF"/>
                        </a:solidFill>
                        <a:ln w="6350">
                          <a:solidFill>
                            <a:prstClr val="black"/>
                          </a:solidFill>
                        </a:ln>
                      </wps:spPr>
                      <wps:txbx>
                        <w:txbxContent>
                          <w:p w14:paraId="2DFF490F" w14:textId="77777777" w:rsidR="009165EC" w:rsidRPr="009165EC" w:rsidRDefault="009165EC" w:rsidP="009165EC">
                            <w:pPr>
                              <w:rPr>
                                <w:rFonts w:ascii="Arial" w:eastAsia="MS Mincho" w:hAnsi="Arial" w:cs="Arial"/>
                                <w:lang w:val="en-GB" w:eastAsia="ja-JP"/>
                              </w:rPr>
                            </w:pPr>
                            <w:r w:rsidRPr="009165EC">
                              <w:rPr>
                                <w:rFonts w:ascii="Arial" w:eastAsia="MS Mincho" w:hAnsi="Arial" w:cs="Arial"/>
                                <w:lang w:val="en-GB" w:eastAsia="ja-JP"/>
                              </w:rPr>
                              <w:t>Agreements regarding the reply LS to SA2:</w:t>
                            </w:r>
                          </w:p>
                          <w:p w14:paraId="35A28A49" w14:textId="77777777" w:rsidR="009165EC" w:rsidRPr="009165EC" w:rsidRDefault="009165EC" w:rsidP="009165EC">
                            <w:pPr>
                              <w:rPr>
                                <w:rFonts w:ascii="Arial" w:eastAsia="MS Mincho" w:hAnsi="Arial" w:cs="Arial"/>
                                <w:lang w:val="en-GB" w:eastAsia="ja-JP"/>
                              </w:rPr>
                            </w:pPr>
                            <w:r w:rsidRPr="009165EC">
                              <w:rPr>
                                <w:rFonts w:ascii="Arial" w:eastAsia="MS Mincho" w:hAnsi="Arial" w:cs="Arial"/>
                                <w:lang w:val="en-GB" w:eastAsia="ja-JP"/>
                              </w:rPr>
                              <w:t>1.</w:t>
                            </w:r>
                            <w:r w:rsidRPr="009165EC">
                              <w:rPr>
                                <w:rFonts w:ascii="Arial" w:eastAsia="MS Mincho" w:hAnsi="Arial" w:cs="Arial"/>
                                <w:lang w:val="en-GB" w:eastAsia="ja-JP"/>
                              </w:rPr>
                              <w:tab/>
                              <w:t xml:space="preserve">Regarding SA2 Q1, RAN2 is not able to make any observation on how many consecutive packets lost or erroneously decompressed will trigger the </w:t>
                            </w:r>
                            <w:proofErr w:type="spellStart"/>
                            <w:r w:rsidRPr="009165EC">
                              <w:rPr>
                                <w:rFonts w:ascii="Arial" w:eastAsia="MS Mincho" w:hAnsi="Arial" w:cs="Arial"/>
                                <w:lang w:val="en-GB" w:eastAsia="ja-JP"/>
                              </w:rPr>
                              <w:t>RoHC</w:t>
                            </w:r>
                            <w:proofErr w:type="spellEnd"/>
                            <w:r w:rsidRPr="009165EC">
                              <w:rPr>
                                <w:rFonts w:ascii="Arial" w:eastAsia="MS Mincho" w:hAnsi="Arial" w:cs="Arial"/>
                                <w:lang w:val="en-GB" w:eastAsia="ja-JP"/>
                              </w:rPr>
                              <w:t xml:space="preserve"> state fall back at the compressor when using </w:t>
                            </w:r>
                            <w:proofErr w:type="spellStart"/>
                            <w:r w:rsidRPr="009165EC">
                              <w:rPr>
                                <w:rFonts w:ascii="Arial" w:eastAsia="MS Mincho" w:hAnsi="Arial" w:cs="Arial"/>
                                <w:lang w:val="en-GB" w:eastAsia="ja-JP"/>
                              </w:rPr>
                              <w:t>RoHC</w:t>
                            </w:r>
                            <w:proofErr w:type="spellEnd"/>
                            <w:r w:rsidRPr="009165EC">
                              <w:rPr>
                                <w:rFonts w:ascii="Arial" w:eastAsia="MS Mincho" w:hAnsi="Arial" w:cs="Arial"/>
                                <w:lang w:val="en-GB" w:eastAsia="ja-JP"/>
                              </w:rPr>
                              <w:t>, and thinks the implementation of ROHC functions (e.g., compression and decompression) falls outside of RAN2 scope</w:t>
                            </w:r>
                          </w:p>
                          <w:p w14:paraId="379FD116" w14:textId="77777777" w:rsidR="009165EC" w:rsidRPr="009165EC" w:rsidRDefault="009165EC" w:rsidP="009165EC">
                            <w:pPr>
                              <w:rPr>
                                <w:rFonts w:ascii="Arial" w:eastAsia="MS Mincho" w:hAnsi="Arial" w:cs="Arial"/>
                                <w:lang w:val="en-GB" w:eastAsia="ja-JP"/>
                              </w:rPr>
                            </w:pPr>
                            <w:r w:rsidRPr="006608C7">
                              <w:rPr>
                                <w:rFonts w:ascii="Arial" w:eastAsia="MS Mincho" w:hAnsi="Arial" w:cs="Arial"/>
                                <w:highlight w:val="yellow"/>
                                <w:lang w:val="en-GB" w:eastAsia="ja-JP"/>
                              </w:rPr>
                              <w:t>2.</w:t>
                            </w:r>
                            <w:r w:rsidRPr="006608C7">
                              <w:rPr>
                                <w:rFonts w:ascii="Arial" w:eastAsia="MS Mincho" w:hAnsi="Arial" w:cs="Arial"/>
                                <w:highlight w:val="yellow"/>
                                <w:lang w:val="en-GB" w:eastAsia="ja-JP"/>
                              </w:rPr>
                              <w:tab/>
                              <w:t xml:space="preserve">Regarding SA2 Q3, RAN2 responds to SA2 that scheduling methods may handle the voice packets of different sizes (e.g., via semi-persistent scheduling and dynamic scheduling, including over-provisioning of resources in UL), but </w:t>
                            </w:r>
                            <w:bookmarkStart w:id="4" w:name="OLE_LINK58"/>
                            <w:bookmarkStart w:id="5" w:name="OLE_LINK59"/>
                            <w:r w:rsidRPr="006608C7">
                              <w:rPr>
                                <w:rFonts w:ascii="Arial" w:eastAsia="MS Mincho" w:hAnsi="Arial" w:cs="Arial"/>
                                <w:highlight w:val="yellow"/>
                                <w:lang w:val="en-GB" w:eastAsia="ja-JP"/>
                              </w:rPr>
                              <w:t>RAN2 will further study and discuss the details of the scheduling mechanism</w:t>
                            </w:r>
                            <w:bookmarkEnd w:id="4"/>
                            <w:bookmarkEnd w:id="5"/>
                            <w:r w:rsidRPr="006608C7">
                              <w:rPr>
                                <w:rFonts w:ascii="Arial" w:eastAsia="MS Mincho" w:hAnsi="Arial" w:cs="Arial"/>
                                <w:highlight w:val="yellow"/>
                                <w:lang w:val="en-GB" w:eastAsia="ja-JP"/>
                              </w:rPr>
                              <w:t xml:space="preserve"> to avoid the potential issues.</w:t>
                            </w:r>
                          </w:p>
                          <w:p w14:paraId="0925062C" w14:textId="77777777" w:rsidR="009165EC" w:rsidRPr="009165EC" w:rsidRDefault="009165EC" w:rsidP="009165EC">
                            <w:pPr>
                              <w:rPr>
                                <w:rFonts w:ascii="Arial" w:eastAsia="MS Mincho" w:hAnsi="Arial" w:cs="Arial"/>
                                <w:lang w:val="en-GB" w:eastAsia="ja-JP"/>
                              </w:rPr>
                            </w:pPr>
                            <w:r w:rsidRPr="009165EC">
                              <w:rPr>
                                <w:rFonts w:ascii="Arial" w:eastAsia="MS Mincho" w:hAnsi="Arial" w:cs="Arial"/>
                                <w:lang w:val="en-GB" w:eastAsia="ja-JP"/>
                              </w:rPr>
                              <w:t>3.</w:t>
                            </w:r>
                            <w:r w:rsidRPr="009165EC">
                              <w:rPr>
                                <w:rFonts w:ascii="Arial" w:eastAsia="MS Mincho" w:hAnsi="Arial" w:cs="Arial"/>
                                <w:lang w:val="en-GB" w:eastAsia="ja-JP"/>
                              </w:rPr>
                              <w:tab/>
                              <w:t>Regarding SA2 Q6, RAN2 responds to SA2 that it is technically feasible to support more than 2 DRBs for a UE accessing NB-IoT in Rel-20.</w:t>
                            </w:r>
                          </w:p>
                          <w:p w14:paraId="6C6A7CE8" w14:textId="77777777" w:rsidR="009165EC" w:rsidRPr="009165EC" w:rsidRDefault="009165EC" w:rsidP="009165EC">
                            <w:pPr>
                              <w:rPr>
                                <w:rFonts w:ascii="Arial" w:eastAsia="MS Mincho" w:hAnsi="Arial" w:cs="Arial"/>
                                <w:lang w:val="en-GB" w:eastAsia="ja-JP"/>
                              </w:rPr>
                            </w:pPr>
                            <w:r w:rsidRPr="009165EC">
                              <w:rPr>
                                <w:rFonts w:ascii="Arial" w:eastAsia="MS Mincho" w:hAnsi="Arial" w:cs="Arial"/>
                                <w:lang w:val="en-GB" w:eastAsia="ja-JP"/>
                              </w:rPr>
                              <w:t>4.</w:t>
                            </w:r>
                            <w:r w:rsidRPr="009165EC">
                              <w:rPr>
                                <w:rFonts w:ascii="Arial" w:eastAsia="MS Mincho" w:hAnsi="Arial" w:cs="Arial"/>
                                <w:lang w:val="en-GB" w:eastAsia="ja-JP"/>
                              </w:rPr>
                              <w:tab/>
                              <w:t>Regarding SA2 Q9 and Q10, RAN2 responds to SA2 that it is technically feasible to introduce SRB with RLC UM for voice packet</w:t>
                            </w:r>
                          </w:p>
                          <w:p w14:paraId="53F6F31E" w14:textId="7D27B336" w:rsidR="00716B94" w:rsidRDefault="009165EC" w:rsidP="009165EC">
                            <w:pPr>
                              <w:rPr>
                                <w:rFonts w:ascii="Arial" w:eastAsia="MS Mincho" w:hAnsi="Arial" w:cs="Arial"/>
                                <w:lang w:val="en-GB" w:eastAsia="ja-JP"/>
                              </w:rPr>
                            </w:pPr>
                            <w:r w:rsidRPr="009165EC">
                              <w:rPr>
                                <w:rFonts w:ascii="Arial" w:eastAsia="MS Mincho" w:hAnsi="Arial" w:cs="Arial"/>
                                <w:lang w:val="en-GB" w:eastAsia="ja-JP"/>
                              </w:rPr>
                              <w:t>5.</w:t>
                            </w:r>
                            <w:r w:rsidRPr="009165EC">
                              <w:rPr>
                                <w:rFonts w:ascii="Arial" w:eastAsia="MS Mincho" w:hAnsi="Arial" w:cs="Arial"/>
                                <w:lang w:val="en-GB" w:eastAsia="ja-JP"/>
                              </w:rPr>
                              <w:tab/>
                            </w:r>
                            <w:r w:rsidRPr="003275CB">
                              <w:rPr>
                                <w:rFonts w:ascii="Arial" w:eastAsia="MS Mincho" w:hAnsi="Arial" w:cs="Arial"/>
                                <w:lang w:val="en-GB" w:eastAsia="ja-JP"/>
                              </w:rPr>
                              <w:t>We add a sentence in the same reply LS saying that majority of companies in RAN2 prefer the UP over CP solution (because of the higher impacts on RAN2 specs of the CP solution). RAN2 also understands that the final decision will be taken at the checkpoint in December plenary.</w:t>
                            </w:r>
                          </w:p>
                          <w:p w14:paraId="771319F2" w14:textId="32D75885" w:rsidR="009165EC" w:rsidRDefault="009165EC" w:rsidP="009165EC">
                            <w:pPr>
                              <w:rPr>
                                <w:rFonts w:ascii="Arial" w:eastAsia="MS Mincho" w:hAnsi="Arial" w:cs="Arial"/>
                                <w:lang w:val="en-GB" w:eastAsia="ja-JP"/>
                              </w:rPr>
                            </w:pPr>
                          </w:p>
                          <w:p w14:paraId="33B2CC06" w14:textId="77777777" w:rsidR="009165EC" w:rsidRPr="009165EC" w:rsidRDefault="009165EC" w:rsidP="009165EC">
                            <w:pPr>
                              <w:rPr>
                                <w:rFonts w:ascii="Arial" w:eastAsia="MS Mincho" w:hAnsi="Arial" w:cs="Arial"/>
                                <w:lang w:eastAsia="ja-JP"/>
                              </w:rPr>
                            </w:pPr>
                            <w:r w:rsidRPr="009165EC">
                              <w:rPr>
                                <w:rFonts w:ascii="Arial" w:eastAsia="MS Mincho" w:hAnsi="Arial" w:cs="Arial"/>
                                <w:lang w:eastAsia="ja-JP"/>
                              </w:rPr>
                              <w:t>Agreements regarding the reply LS to SA4:</w:t>
                            </w:r>
                          </w:p>
                          <w:p w14:paraId="6D49C0AB" w14:textId="77777777" w:rsidR="009165EC" w:rsidRPr="009165EC" w:rsidRDefault="009165EC" w:rsidP="009165EC">
                            <w:pPr>
                              <w:rPr>
                                <w:rFonts w:ascii="Arial" w:eastAsia="MS Mincho" w:hAnsi="Arial" w:cs="Arial"/>
                                <w:lang w:eastAsia="ja-JP"/>
                              </w:rPr>
                            </w:pPr>
                            <w:r w:rsidRPr="003275CB">
                              <w:rPr>
                                <w:rFonts w:ascii="Arial" w:eastAsia="MS Mincho" w:hAnsi="Arial" w:cs="Arial"/>
                                <w:lang w:eastAsia="ja-JP"/>
                              </w:rPr>
                              <w:t>1.</w:t>
                            </w:r>
                            <w:r w:rsidRPr="003275CB">
                              <w:rPr>
                                <w:rFonts w:ascii="Arial" w:eastAsia="MS Mincho" w:hAnsi="Arial" w:cs="Arial"/>
                                <w:lang w:eastAsia="ja-JP"/>
                              </w:rPr>
                              <w:tab/>
                              <w:t>RAN2 assumes the MAC header size may be 1 to 3 bytes. However, in most common scenario, the total MAC header size is likely to be 3 bytes.</w:t>
                            </w:r>
                          </w:p>
                          <w:p w14:paraId="41714CB1" w14:textId="77777777" w:rsidR="009165EC" w:rsidRPr="009165EC" w:rsidRDefault="009165EC" w:rsidP="009165EC">
                            <w:pPr>
                              <w:rPr>
                                <w:rFonts w:ascii="Arial" w:eastAsia="MS Mincho" w:hAnsi="Arial" w:cs="Arial"/>
                                <w:lang w:eastAsia="ja-JP"/>
                              </w:rPr>
                            </w:pPr>
                            <w:r w:rsidRPr="009165EC">
                              <w:rPr>
                                <w:rFonts w:ascii="Arial" w:eastAsia="MS Mincho" w:hAnsi="Arial" w:cs="Arial"/>
                                <w:lang w:eastAsia="ja-JP"/>
                              </w:rPr>
                              <w:t>2.</w:t>
                            </w:r>
                            <w:r w:rsidRPr="009165EC">
                              <w:rPr>
                                <w:rFonts w:ascii="Arial" w:eastAsia="MS Mincho" w:hAnsi="Arial" w:cs="Arial"/>
                                <w:lang w:eastAsia="ja-JP"/>
                              </w:rPr>
                              <w:tab/>
                              <w:t>For transmitting voice packets via the UP solution RAN2 expects 1 byte for PDCP + 1 byte for RLC UM + the MAC header size</w:t>
                            </w:r>
                          </w:p>
                          <w:p w14:paraId="329803C9" w14:textId="77777777" w:rsidR="009165EC" w:rsidRPr="009165EC" w:rsidRDefault="009165EC" w:rsidP="009165EC">
                            <w:pPr>
                              <w:rPr>
                                <w:rFonts w:ascii="Arial" w:eastAsia="MS Mincho" w:hAnsi="Arial" w:cs="Arial"/>
                                <w:lang w:eastAsia="ja-JP"/>
                              </w:rPr>
                            </w:pPr>
                            <w:r w:rsidRPr="009165EC">
                              <w:rPr>
                                <w:rFonts w:ascii="Arial" w:eastAsia="MS Mincho" w:hAnsi="Arial" w:cs="Arial"/>
                                <w:lang w:eastAsia="ja-JP"/>
                              </w:rPr>
                              <w:t>3.</w:t>
                            </w:r>
                            <w:r w:rsidRPr="009165EC">
                              <w:rPr>
                                <w:rFonts w:ascii="Arial" w:eastAsia="MS Mincho" w:hAnsi="Arial" w:cs="Arial"/>
                                <w:lang w:eastAsia="ja-JP"/>
                              </w:rPr>
                              <w:tab/>
                              <w:t>For transmitting voice packets via the CP solution RAN2 expects 2 bytes for RRC + 2 bytes for RLC AM (the only mode currently specified for CP) or 1 byte for RLC UM (if RLC UM will be introduced for SRB in case a CP based solution will be selected) + the MAC header size</w:t>
                            </w:r>
                          </w:p>
                          <w:p w14:paraId="0CD5F590" w14:textId="77777777" w:rsidR="009165EC" w:rsidRPr="009165EC" w:rsidRDefault="009165EC" w:rsidP="009165EC">
                            <w:pPr>
                              <w:rPr>
                                <w:rFonts w:ascii="Arial" w:eastAsia="MS Mincho" w:hAnsi="Arial" w:cs="Arial"/>
                                <w:lang w:eastAsia="ja-JP"/>
                              </w:rPr>
                            </w:pPr>
                            <w:r w:rsidRPr="006608C7">
                              <w:rPr>
                                <w:rFonts w:ascii="Arial" w:eastAsia="MS Mincho" w:hAnsi="Arial" w:cs="Arial"/>
                                <w:highlight w:val="yellow"/>
                                <w:lang w:eastAsia="ja-JP"/>
                              </w:rPr>
                              <w:t>4.</w:t>
                            </w:r>
                            <w:r w:rsidRPr="006608C7">
                              <w:rPr>
                                <w:rFonts w:ascii="Arial" w:eastAsia="MS Mincho" w:hAnsi="Arial" w:cs="Arial"/>
                                <w:highlight w:val="yellow"/>
                                <w:lang w:eastAsia="ja-JP"/>
                              </w:rPr>
                              <w:tab/>
                              <w:t xml:space="preserve">RAN2 will provide further feedback on the expected average </w:t>
                            </w:r>
                            <w:proofErr w:type="spellStart"/>
                            <w:r w:rsidRPr="006608C7">
                              <w:rPr>
                                <w:rFonts w:ascii="Arial" w:eastAsia="MS Mincho" w:hAnsi="Arial" w:cs="Arial"/>
                                <w:highlight w:val="yellow"/>
                                <w:lang w:eastAsia="ja-JP"/>
                              </w:rPr>
                              <w:t>RoHC</w:t>
                            </w:r>
                            <w:proofErr w:type="spellEnd"/>
                            <w:r w:rsidRPr="006608C7">
                              <w:rPr>
                                <w:rFonts w:ascii="Arial" w:eastAsia="MS Mincho" w:hAnsi="Arial" w:cs="Arial"/>
                                <w:highlight w:val="yellow"/>
                                <w:lang w:eastAsia="ja-JP"/>
                              </w:rPr>
                              <w:t xml:space="preserve"> header size</w:t>
                            </w:r>
                          </w:p>
                          <w:p w14:paraId="0A6BA6AF" w14:textId="073A49FE" w:rsidR="009165EC" w:rsidRPr="009165EC" w:rsidRDefault="009165EC" w:rsidP="009165EC">
                            <w:pPr>
                              <w:rPr>
                                <w:rFonts w:ascii="Arial" w:eastAsia="MS Mincho" w:hAnsi="Arial" w:cs="Arial"/>
                                <w:lang w:eastAsia="ja-JP"/>
                              </w:rPr>
                            </w:pPr>
                            <w:r w:rsidRPr="003275CB">
                              <w:rPr>
                                <w:rFonts w:ascii="Arial" w:eastAsia="MS Mincho" w:hAnsi="Arial" w:cs="Arial"/>
                                <w:lang w:eastAsia="ja-JP"/>
                              </w:rPr>
                              <w:t>5.</w:t>
                            </w:r>
                            <w:r w:rsidRPr="003275CB">
                              <w:rPr>
                                <w:rFonts w:ascii="Arial" w:eastAsia="MS Mincho" w:hAnsi="Arial" w:cs="Arial"/>
                                <w:lang w:eastAsia="ja-JP"/>
                              </w:rPr>
                              <w:tab/>
                              <w:t>We indicate to SA4 that RAN2 has not started work on SPS for voice but thinks that SPS periodicities like 120ms and 240ms periodicities that do not divide 10240 would require additional specification work in RAN2 to resolve the issues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1F47C764" id="_x0000_t202" coordsize="21600,21600" o:spt="202" path="m,l,21600r21600,l21600,xe">
                <v:stroke joinstyle="miter"/>
                <v:path gradientshapeok="t" o:connecttype="rect"/>
              </v:shapetype>
              <v:shape id="文本框 3" o:spid="_x0000_s1026" type="#_x0000_t202" style="width:464.4pt;height:36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" fillcolor="window" strokeweight=".5pt">
                <v:textbox>
                  <w:txbxContent>
                    <w:p w14:paraId="2DFF490F" w14:textId="77777777" w:rsidR="009165EC" w:rsidRPr="009165EC" w:rsidRDefault="009165EC" w:rsidP="009165EC">
                      <w:pPr>
                        <w:rPr>
                          <w:rFonts w:ascii="Arial" w:eastAsia="MS Mincho" w:hAnsi="Arial" w:cs="Arial"/>
                          <w:lang w:val="en-GB" w:eastAsia="ja-JP"/>
                        </w:rPr>
                      </w:pPr>
                      <w:r w:rsidRPr="009165EC">
                        <w:rPr>
                          <w:rFonts w:ascii="Arial" w:eastAsia="MS Mincho" w:hAnsi="Arial" w:cs="Arial"/>
                          <w:lang w:val="en-GB" w:eastAsia="ja-JP"/>
                        </w:rPr>
                        <w:t>Agreements regarding the reply LS to SA2:</w:t>
                      </w:r>
                    </w:p>
                    <w:p w14:paraId="35A28A49" w14:textId="77777777" w:rsidR="009165EC" w:rsidRPr="009165EC" w:rsidRDefault="009165EC" w:rsidP="009165EC">
                      <w:pPr>
                        <w:rPr>
                          <w:rFonts w:ascii="Arial" w:eastAsia="MS Mincho" w:hAnsi="Arial" w:cs="Arial"/>
                          <w:lang w:val="en-GB" w:eastAsia="ja-JP"/>
                        </w:rPr>
                      </w:pPr>
                      <w:r w:rsidRPr="009165EC">
                        <w:rPr>
                          <w:rFonts w:ascii="Arial" w:eastAsia="MS Mincho" w:hAnsi="Arial" w:cs="Arial"/>
                          <w:lang w:val="en-GB" w:eastAsia="ja-JP"/>
                        </w:rPr>
                        <w:t>1.</w:t>
                      </w:r>
                      <w:r w:rsidRPr="009165EC">
                        <w:rPr>
                          <w:rFonts w:ascii="Arial" w:eastAsia="MS Mincho" w:hAnsi="Arial" w:cs="Arial"/>
                          <w:lang w:val="en-GB" w:eastAsia="ja-JP"/>
                        </w:rPr>
                        <w:tab/>
                        <w:t xml:space="preserve">Regarding SA2 Q1, RAN2 is not able to make any observation on how many consecutive packets lost or erroneously decompressed will trigger the </w:t>
                      </w:r>
                      <w:proofErr w:type="spellStart"/>
                      <w:r w:rsidRPr="009165EC">
                        <w:rPr>
                          <w:rFonts w:ascii="Arial" w:eastAsia="MS Mincho" w:hAnsi="Arial" w:cs="Arial"/>
                          <w:lang w:val="en-GB" w:eastAsia="ja-JP"/>
                        </w:rPr>
                        <w:t>RoHC</w:t>
                      </w:r>
                      <w:proofErr w:type="spellEnd"/>
                      <w:r w:rsidRPr="009165EC">
                        <w:rPr>
                          <w:rFonts w:ascii="Arial" w:eastAsia="MS Mincho" w:hAnsi="Arial" w:cs="Arial"/>
                          <w:lang w:val="en-GB" w:eastAsia="ja-JP"/>
                        </w:rPr>
                        <w:t xml:space="preserve"> state fall back at the compressor when using </w:t>
                      </w:r>
                      <w:proofErr w:type="spellStart"/>
                      <w:r w:rsidRPr="009165EC">
                        <w:rPr>
                          <w:rFonts w:ascii="Arial" w:eastAsia="MS Mincho" w:hAnsi="Arial" w:cs="Arial"/>
                          <w:lang w:val="en-GB" w:eastAsia="ja-JP"/>
                        </w:rPr>
                        <w:t>RoHC</w:t>
                      </w:r>
                      <w:proofErr w:type="spellEnd"/>
                      <w:r w:rsidRPr="009165EC">
                        <w:rPr>
                          <w:rFonts w:ascii="Arial" w:eastAsia="MS Mincho" w:hAnsi="Arial" w:cs="Arial"/>
                          <w:lang w:val="en-GB" w:eastAsia="ja-JP"/>
                        </w:rPr>
                        <w:t>, and thinks the implementation of ROHC functions (e.g., compression and decompression) falls outside of RAN2 scope</w:t>
                      </w:r>
                    </w:p>
                    <w:p w14:paraId="379FD116" w14:textId="77777777" w:rsidR="009165EC" w:rsidRPr="009165EC" w:rsidRDefault="009165EC" w:rsidP="009165EC">
                      <w:pPr>
                        <w:rPr>
                          <w:rFonts w:ascii="Arial" w:eastAsia="MS Mincho" w:hAnsi="Arial" w:cs="Arial"/>
                          <w:lang w:val="en-GB" w:eastAsia="ja-JP"/>
                        </w:rPr>
                      </w:pPr>
                      <w:r w:rsidRPr="006608C7">
                        <w:rPr>
                          <w:rFonts w:ascii="Arial" w:eastAsia="MS Mincho" w:hAnsi="Arial" w:cs="Arial"/>
                          <w:highlight w:val="yellow"/>
                          <w:lang w:val="en-GB" w:eastAsia="ja-JP"/>
                        </w:rPr>
                        <w:t>2.</w:t>
                      </w:r>
                      <w:r w:rsidRPr="006608C7">
                        <w:rPr>
                          <w:rFonts w:ascii="Arial" w:eastAsia="MS Mincho" w:hAnsi="Arial" w:cs="Arial"/>
                          <w:highlight w:val="yellow"/>
                          <w:lang w:val="en-GB" w:eastAsia="ja-JP"/>
                        </w:rPr>
                        <w:tab/>
                        <w:t xml:space="preserve">Regarding SA2 Q3, RAN2 responds to SA2 that scheduling methods may handle the voice packets of different sizes (e.g., via semi-persistent scheduling and dynamic scheduling, including over-provisioning of resources in UL), but </w:t>
                      </w:r>
                      <w:bookmarkStart w:id="6" w:name="OLE_LINK58"/>
                      <w:bookmarkStart w:id="7" w:name="OLE_LINK59"/>
                      <w:r w:rsidRPr="006608C7">
                        <w:rPr>
                          <w:rFonts w:ascii="Arial" w:eastAsia="MS Mincho" w:hAnsi="Arial" w:cs="Arial"/>
                          <w:highlight w:val="yellow"/>
                          <w:lang w:val="en-GB" w:eastAsia="ja-JP"/>
                        </w:rPr>
                        <w:t>RAN2 will further study and discuss the details of the scheduling mechanism</w:t>
                      </w:r>
                      <w:bookmarkEnd w:id="6"/>
                      <w:bookmarkEnd w:id="7"/>
                      <w:r w:rsidRPr="006608C7">
                        <w:rPr>
                          <w:rFonts w:ascii="Arial" w:eastAsia="MS Mincho" w:hAnsi="Arial" w:cs="Arial"/>
                          <w:highlight w:val="yellow"/>
                          <w:lang w:val="en-GB" w:eastAsia="ja-JP"/>
                        </w:rPr>
                        <w:t xml:space="preserve"> to avoid the potential issues.</w:t>
                      </w:r>
                    </w:p>
                    <w:p w14:paraId="0925062C" w14:textId="77777777" w:rsidR="009165EC" w:rsidRPr="009165EC" w:rsidRDefault="009165EC" w:rsidP="009165EC">
                      <w:pPr>
                        <w:rPr>
                          <w:rFonts w:ascii="Arial" w:eastAsia="MS Mincho" w:hAnsi="Arial" w:cs="Arial"/>
                          <w:lang w:val="en-GB" w:eastAsia="ja-JP"/>
                        </w:rPr>
                      </w:pPr>
                      <w:r w:rsidRPr="009165EC">
                        <w:rPr>
                          <w:rFonts w:ascii="Arial" w:eastAsia="MS Mincho" w:hAnsi="Arial" w:cs="Arial"/>
                          <w:lang w:val="en-GB" w:eastAsia="ja-JP"/>
                        </w:rPr>
                        <w:t>3.</w:t>
                      </w:r>
                      <w:r w:rsidRPr="009165EC">
                        <w:rPr>
                          <w:rFonts w:ascii="Arial" w:eastAsia="MS Mincho" w:hAnsi="Arial" w:cs="Arial"/>
                          <w:lang w:val="en-GB" w:eastAsia="ja-JP"/>
                        </w:rPr>
                        <w:tab/>
                        <w:t>Regarding SA2 Q6, RAN2 responds to SA2 that it is technically feasible to support more than 2 DRBs for a UE accessing NB-IoT in Rel-20.</w:t>
                      </w:r>
                    </w:p>
                    <w:p w14:paraId="6C6A7CE8" w14:textId="77777777" w:rsidR="009165EC" w:rsidRPr="009165EC" w:rsidRDefault="009165EC" w:rsidP="009165EC">
                      <w:pPr>
                        <w:rPr>
                          <w:rFonts w:ascii="Arial" w:eastAsia="MS Mincho" w:hAnsi="Arial" w:cs="Arial"/>
                          <w:lang w:val="en-GB" w:eastAsia="ja-JP"/>
                        </w:rPr>
                      </w:pPr>
                      <w:r w:rsidRPr="009165EC">
                        <w:rPr>
                          <w:rFonts w:ascii="Arial" w:eastAsia="MS Mincho" w:hAnsi="Arial" w:cs="Arial"/>
                          <w:lang w:val="en-GB" w:eastAsia="ja-JP"/>
                        </w:rPr>
                        <w:t>4.</w:t>
                      </w:r>
                      <w:r w:rsidRPr="009165EC">
                        <w:rPr>
                          <w:rFonts w:ascii="Arial" w:eastAsia="MS Mincho" w:hAnsi="Arial" w:cs="Arial"/>
                          <w:lang w:val="en-GB" w:eastAsia="ja-JP"/>
                        </w:rPr>
                        <w:tab/>
                        <w:t>Regarding SA2 Q9 and Q10, RAN2 responds to SA2 that it is technically feasible to introduce SRB with RLC UM for voice packet</w:t>
                      </w:r>
                    </w:p>
                    <w:p w14:paraId="53F6F31E" w14:textId="7D27B336" w:rsidR="00716B94" w:rsidRDefault="009165EC" w:rsidP="009165EC">
                      <w:pPr>
                        <w:rPr>
                          <w:rFonts w:ascii="Arial" w:eastAsia="MS Mincho" w:hAnsi="Arial" w:cs="Arial"/>
                          <w:lang w:val="en-GB" w:eastAsia="ja-JP"/>
                        </w:rPr>
                      </w:pPr>
                      <w:r w:rsidRPr="009165EC">
                        <w:rPr>
                          <w:rFonts w:ascii="Arial" w:eastAsia="MS Mincho" w:hAnsi="Arial" w:cs="Arial"/>
                          <w:lang w:val="en-GB" w:eastAsia="ja-JP"/>
                        </w:rPr>
                        <w:t>5.</w:t>
                      </w:r>
                      <w:r w:rsidRPr="009165EC">
                        <w:rPr>
                          <w:rFonts w:ascii="Arial" w:eastAsia="MS Mincho" w:hAnsi="Arial" w:cs="Arial"/>
                          <w:lang w:val="en-GB" w:eastAsia="ja-JP"/>
                        </w:rPr>
                        <w:tab/>
                      </w:r>
                      <w:r w:rsidRPr="003275CB">
                        <w:rPr>
                          <w:rFonts w:ascii="Arial" w:eastAsia="MS Mincho" w:hAnsi="Arial" w:cs="Arial"/>
                          <w:lang w:val="en-GB" w:eastAsia="ja-JP"/>
                        </w:rPr>
                        <w:t>We add a sentence in the same reply LS saying that majority of companies in RAN2 prefer the UP over CP solution (because of the higher impacts on RAN2 specs of the CP solution). RAN2 also understands that the final decision will be taken at the checkpoint in December plenary.</w:t>
                      </w:r>
                    </w:p>
                    <w:p w14:paraId="771319F2" w14:textId="32D75885" w:rsidR="009165EC" w:rsidRDefault="009165EC" w:rsidP="009165EC">
                      <w:pPr>
                        <w:rPr>
                          <w:rFonts w:ascii="Arial" w:eastAsia="MS Mincho" w:hAnsi="Arial" w:cs="Arial"/>
                          <w:lang w:val="en-GB" w:eastAsia="ja-JP"/>
                        </w:rPr>
                      </w:pPr>
                    </w:p>
                    <w:p w14:paraId="33B2CC06" w14:textId="77777777" w:rsidR="009165EC" w:rsidRPr="009165EC" w:rsidRDefault="009165EC" w:rsidP="009165EC">
                      <w:pPr>
                        <w:rPr>
                          <w:rFonts w:ascii="Arial" w:eastAsia="MS Mincho" w:hAnsi="Arial" w:cs="Arial"/>
                          <w:lang w:eastAsia="ja-JP"/>
                        </w:rPr>
                      </w:pPr>
                      <w:r w:rsidRPr="009165EC">
                        <w:rPr>
                          <w:rFonts w:ascii="Arial" w:eastAsia="MS Mincho" w:hAnsi="Arial" w:cs="Arial"/>
                          <w:lang w:eastAsia="ja-JP"/>
                        </w:rPr>
                        <w:t>Agreements regarding the reply LS to SA4:</w:t>
                      </w:r>
                    </w:p>
                    <w:p w14:paraId="6D49C0AB" w14:textId="77777777" w:rsidR="009165EC" w:rsidRPr="009165EC" w:rsidRDefault="009165EC" w:rsidP="009165EC">
                      <w:pPr>
                        <w:rPr>
                          <w:rFonts w:ascii="Arial" w:eastAsia="MS Mincho" w:hAnsi="Arial" w:cs="Arial"/>
                          <w:lang w:eastAsia="ja-JP"/>
                        </w:rPr>
                      </w:pPr>
                      <w:r w:rsidRPr="003275CB">
                        <w:rPr>
                          <w:rFonts w:ascii="Arial" w:eastAsia="MS Mincho" w:hAnsi="Arial" w:cs="Arial"/>
                          <w:lang w:eastAsia="ja-JP"/>
                        </w:rPr>
                        <w:t>1.</w:t>
                      </w:r>
                      <w:r w:rsidRPr="003275CB">
                        <w:rPr>
                          <w:rFonts w:ascii="Arial" w:eastAsia="MS Mincho" w:hAnsi="Arial" w:cs="Arial"/>
                          <w:lang w:eastAsia="ja-JP"/>
                        </w:rPr>
                        <w:tab/>
                        <w:t>RAN2 assumes the MAC header size may be 1 to 3 bytes. However, in most common scenario, the total MAC header size is likely to be 3 bytes.</w:t>
                      </w:r>
                    </w:p>
                    <w:p w14:paraId="41714CB1" w14:textId="77777777" w:rsidR="009165EC" w:rsidRPr="009165EC" w:rsidRDefault="009165EC" w:rsidP="009165EC">
                      <w:pPr>
                        <w:rPr>
                          <w:rFonts w:ascii="Arial" w:eastAsia="MS Mincho" w:hAnsi="Arial" w:cs="Arial"/>
                          <w:lang w:eastAsia="ja-JP"/>
                        </w:rPr>
                      </w:pPr>
                      <w:r w:rsidRPr="009165EC">
                        <w:rPr>
                          <w:rFonts w:ascii="Arial" w:eastAsia="MS Mincho" w:hAnsi="Arial" w:cs="Arial"/>
                          <w:lang w:eastAsia="ja-JP"/>
                        </w:rPr>
                        <w:t>2.</w:t>
                      </w:r>
                      <w:r w:rsidRPr="009165EC">
                        <w:rPr>
                          <w:rFonts w:ascii="Arial" w:eastAsia="MS Mincho" w:hAnsi="Arial" w:cs="Arial"/>
                          <w:lang w:eastAsia="ja-JP"/>
                        </w:rPr>
                        <w:tab/>
                        <w:t>For transmitting voice packets via the UP solution RAN2 expects 1 byte for PDCP + 1 byte for RLC UM + the MAC header size</w:t>
                      </w:r>
                    </w:p>
                    <w:p w14:paraId="329803C9" w14:textId="77777777" w:rsidR="009165EC" w:rsidRPr="009165EC" w:rsidRDefault="009165EC" w:rsidP="009165EC">
                      <w:pPr>
                        <w:rPr>
                          <w:rFonts w:ascii="Arial" w:eastAsia="MS Mincho" w:hAnsi="Arial" w:cs="Arial"/>
                          <w:lang w:eastAsia="ja-JP"/>
                        </w:rPr>
                      </w:pPr>
                      <w:r w:rsidRPr="009165EC">
                        <w:rPr>
                          <w:rFonts w:ascii="Arial" w:eastAsia="MS Mincho" w:hAnsi="Arial" w:cs="Arial"/>
                          <w:lang w:eastAsia="ja-JP"/>
                        </w:rPr>
                        <w:t>3.</w:t>
                      </w:r>
                      <w:r w:rsidRPr="009165EC">
                        <w:rPr>
                          <w:rFonts w:ascii="Arial" w:eastAsia="MS Mincho" w:hAnsi="Arial" w:cs="Arial"/>
                          <w:lang w:eastAsia="ja-JP"/>
                        </w:rPr>
                        <w:tab/>
                        <w:t>For transmitting voice packets via the CP solution RAN2 expects 2 bytes for RRC + 2 bytes for RLC AM (the only mode currently specified for CP) or 1 byte for RLC UM (if RLC UM will be introduced for SRB in case a CP based solution will be selected) + the MAC header size</w:t>
                      </w:r>
                    </w:p>
                    <w:p w14:paraId="0CD5F590" w14:textId="77777777" w:rsidR="009165EC" w:rsidRPr="009165EC" w:rsidRDefault="009165EC" w:rsidP="009165EC">
                      <w:pPr>
                        <w:rPr>
                          <w:rFonts w:ascii="Arial" w:eastAsia="MS Mincho" w:hAnsi="Arial" w:cs="Arial"/>
                          <w:lang w:eastAsia="ja-JP"/>
                        </w:rPr>
                      </w:pPr>
                      <w:r w:rsidRPr="006608C7">
                        <w:rPr>
                          <w:rFonts w:ascii="Arial" w:eastAsia="MS Mincho" w:hAnsi="Arial" w:cs="Arial"/>
                          <w:highlight w:val="yellow"/>
                          <w:lang w:eastAsia="ja-JP"/>
                        </w:rPr>
                        <w:t>4.</w:t>
                      </w:r>
                      <w:r w:rsidRPr="006608C7">
                        <w:rPr>
                          <w:rFonts w:ascii="Arial" w:eastAsia="MS Mincho" w:hAnsi="Arial" w:cs="Arial"/>
                          <w:highlight w:val="yellow"/>
                          <w:lang w:eastAsia="ja-JP"/>
                        </w:rPr>
                        <w:tab/>
                        <w:t xml:space="preserve">RAN2 will provide further feedback on the expected average </w:t>
                      </w:r>
                      <w:proofErr w:type="spellStart"/>
                      <w:r w:rsidRPr="006608C7">
                        <w:rPr>
                          <w:rFonts w:ascii="Arial" w:eastAsia="MS Mincho" w:hAnsi="Arial" w:cs="Arial"/>
                          <w:highlight w:val="yellow"/>
                          <w:lang w:eastAsia="ja-JP"/>
                        </w:rPr>
                        <w:t>RoHC</w:t>
                      </w:r>
                      <w:proofErr w:type="spellEnd"/>
                      <w:r w:rsidRPr="006608C7">
                        <w:rPr>
                          <w:rFonts w:ascii="Arial" w:eastAsia="MS Mincho" w:hAnsi="Arial" w:cs="Arial"/>
                          <w:highlight w:val="yellow"/>
                          <w:lang w:eastAsia="ja-JP"/>
                        </w:rPr>
                        <w:t xml:space="preserve"> header size</w:t>
                      </w:r>
                    </w:p>
                    <w:p w14:paraId="0A6BA6AF" w14:textId="073A49FE" w:rsidR="009165EC" w:rsidRPr="009165EC" w:rsidRDefault="009165EC" w:rsidP="009165EC">
                      <w:pPr>
                        <w:rPr>
                          <w:rFonts w:ascii="Arial" w:eastAsia="MS Mincho" w:hAnsi="Arial" w:cs="Arial"/>
                          <w:lang w:eastAsia="ja-JP"/>
                        </w:rPr>
                      </w:pPr>
                      <w:r w:rsidRPr="003275CB">
                        <w:rPr>
                          <w:rFonts w:ascii="Arial" w:eastAsia="MS Mincho" w:hAnsi="Arial" w:cs="Arial"/>
                          <w:lang w:eastAsia="ja-JP"/>
                        </w:rPr>
                        <w:t>5.</w:t>
                      </w:r>
                      <w:r w:rsidRPr="003275CB">
                        <w:rPr>
                          <w:rFonts w:ascii="Arial" w:eastAsia="MS Mincho" w:hAnsi="Arial" w:cs="Arial"/>
                          <w:lang w:eastAsia="ja-JP"/>
                        </w:rPr>
                        <w:tab/>
                        <w:t>We indicate to SA4 that RAN2 has not started work on SPS for voice but thinks that SPS periodicities like 120ms and 240ms periodicities that do not divide 10240 would require additional specification work in RAN2 to resolve the issues</w:t>
                      </w:r>
                    </w:p>
                  </w:txbxContent>
                </v:textbox>
                <w10:anchorlock/>
              </v:shape>
            </w:pict>
          </mc:Fallback>
        </mc:AlternateContent>
      </w:r>
    </w:p>
    <w:p w14:paraId="59F8E306" w14:textId="3200DC1C" w:rsidR="00816C95" w:rsidRDefault="00437B8C">
      <w:pPr>
        <w:spacing w:before="100" w:beforeAutospacing="1" w:after="100" w:afterAutospacing="1"/>
        <w:rPr>
          <w:sz w:val="22"/>
        </w:rPr>
      </w:pPr>
      <w:r w:rsidRPr="00473409">
        <w:rPr>
          <w:sz w:val="22"/>
        </w:rPr>
        <w:t xml:space="preserve">In this contribution, we provide </w:t>
      </w:r>
      <w:r w:rsidR="004F323E">
        <w:rPr>
          <w:sz w:val="22"/>
        </w:rPr>
        <w:t>further insights</w:t>
      </w:r>
      <w:r w:rsidRPr="00473409">
        <w:rPr>
          <w:sz w:val="22"/>
        </w:rPr>
        <w:t xml:space="preserve"> </w:t>
      </w:r>
      <w:r w:rsidR="009C7114">
        <w:rPr>
          <w:sz w:val="22"/>
        </w:rPr>
        <w:t>from</w:t>
      </w:r>
      <w:r w:rsidR="009C7114" w:rsidRPr="00473409">
        <w:rPr>
          <w:sz w:val="22"/>
        </w:rPr>
        <w:t xml:space="preserve"> </w:t>
      </w:r>
      <w:r w:rsidRPr="00473409">
        <w:rPr>
          <w:sz w:val="22"/>
        </w:rPr>
        <w:t>RAN2</w:t>
      </w:r>
      <w:r w:rsidR="009C7114">
        <w:rPr>
          <w:sz w:val="22"/>
        </w:rPr>
        <w:t xml:space="preserve"> perspective</w:t>
      </w:r>
      <w:r w:rsidRPr="00473409">
        <w:rPr>
          <w:sz w:val="22"/>
        </w:rPr>
        <w:t xml:space="preserve"> about the support of voice over NB-IoT NTN via GSO. </w:t>
      </w:r>
    </w:p>
    <w:p w14:paraId="23422A8F" w14:textId="0E292F2A" w:rsidR="001500C1" w:rsidRPr="00473409" w:rsidRDefault="001500C1">
      <w:pPr>
        <w:spacing w:before="100" w:beforeAutospacing="1" w:after="100" w:afterAutospacing="1"/>
        <w:rPr>
          <w:sz w:val="22"/>
        </w:rPr>
      </w:pPr>
    </w:p>
    <w:p w14:paraId="3C2A3CA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lastRenderedPageBreak/>
        <w:t>2</w:t>
      </w:r>
      <w:r>
        <w:rPr>
          <w:rFonts w:ascii="Arial" w:eastAsia="Malgun Gothic" w:hAnsi="Arial"/>
          <w:sz w:val="36"/>
          <w:lang w:eastAsia="de-DE"/>
        </w:rPr>
        <w:tab/>
        <w:t>Discussion</w:t>
      </w:r>
    </w:p>
    <w:p w14:paraId="733C5079" w14:textId="7CBED5D0" w:rsidR="00473409" w:rsidRPr="009C7114" w:rsidRDefault="00473409" w:rsidP="00CA4DD4">
      <w:pPr>
        <w:pStyle w:val="2"/>
        <w:keepLines/>
        <w:tabs>
          <w:tab w:val="clear" w:pos="576"/>
        </w:tabs>
        <w:overflowPunct w:val="0"/>
        <w:autoSpaceDE w:val="0"/>
        <w:autoSpaceDN w:val="0"/>
        <w:adjustRightInd w:val="0"/>
        <w:spacing w:before="180" w:after="180"/>
        <w:ind w:left="0" w:firstLine="0"/>
        <w:textAlignment w:val="baseline"/>
        <w:rPr>
          <w:rFonts w:eastAsia="Malgun Gothic"/>
          <w:sz w:val="28"/>
          <w:lang w:val="en-GB"/>
        </w:rPr>
      </w:pPr>
      <w:bookmarkStart w:id="8" w:name="_Toc147158672"/>
      <w:bookmarkStart w:id="9" w:name="_Toc499559239"/>
      <w:bookmarkStart w:id="10" w:name="_Toc61387173"/>
      <w:bookmarkStart w:id="11" w:name="OLE_LINK70"/>
      <w:bookmarkEnd w:id="1"/>
      <w:bookmarkEnd w:id="2"/>
      <w:bookmarkEnd w:id="3"/>
      <w:r w:rsidRPr="009C7114">
        <w:rPr>
          <w:rFonts w:eastAsia="Malgun Gothic"/>
          <w:sz w:val="28"/>
          <w:lang w:val="en-GB"/>
        </w:rPr>
        <w:t>2.1</w:t>
      </w:r>
      <w:r w:rsidRPr="009C7114">
        <w:rPr>
          <w:rFonts w:eastAsia="Malgun Gothic"/>
          <w:sz w:val="28"/>
          <w:lang w:val="en-GB"/>
        </w:rPr>
        <w:tab/>
      </w:r>
      <w:r w:rsidR="009C7114">
        <w:rPr>
          <w:rFonts w:eastAsia="Malgun Gothic"/>
          <w:sz w:val="28"/>
          <w:lang w:val="en-GB"/>
        </w:rPr>
        <w:t>Down-selection between CP and UP solution</w:t>
      </w:r>
    </w:p>
    <w:p w14:paraId="44059B97" w14:textId="2D6EC6ED" w:rsidR="009C7114" w:rsidRDefault="00DB0208" w:rsidP="00473409">
      <w:pPr>
        <w:spacing w:afterLines="50" w:after="120"/>
        <w:rPr>
          <w:rFonts w:cs="Times New Roman"/>
          <w:sz w:val="22"/>
        </w:rPr>
      </w:pPr>
      <w:r w:rsidRPr="001F346B">
        <w:rPr>
          <w:rFonts w:cs="Times New Roman"/>
          <w:sz w:val="22"/>
        </w:rPr>
        <w:t xml:space="preserve">In the </w:t>
      </w:r>
      <w:r w:rsidR="009C7114">
        <w:rPr>
          <w:rFonts w:cs="Times New Roman"/>
          <w:sz w:val="22"/>
        </w:rPr>
        <w:t>last</w:t>
      </w:r>
      <w:r w:rsidR="009C7114" w:rsidRPr="001F346B">
        <w:rPr>
          <w:rFonts w:cs="Times New Roman"/>
          <w:sz w:val="22"/>
        </w:rPr>
        <w:t xml:space="preserve"> </w:t>
      </w:r>
      <w:r w:rsidRPr="001F346B">
        <w:rPr>
          <w:rFonts w:cs="Times New Roman"/>
          <w:sz w:val="22"/>
        </w:rPr>
        <w:t xml:space="preserve">meeting, RAN2 </w:t>
      </w:r>
      <w:r w:rsidR="009C7114">
        <w:rPr>
          <w:rFonts w:cs="Times New Roman"/>
          <w:sz w:val="22"/>
        </w:rPr>
        <w:t xml:space="preserve">indicated in the LS to SA2 that </w:t>
      </w:r>
      <w:r w:rsidR="009C7114" w:rsidRPr="009C7114">
        <w:rPr>
          <w:rFonts w:cs="Times New Roman"/>
          <w:sz w:val="22"/>
        </w:rPr>
        <w:t xml:space="preserve">saying that </w:t>
      </w:r>
      <w:r w:rsidR="009C7114">
        <w:rPr>
          <w:rFonts w:cs="Times New Roman"/>
          <w:sz w:val="22"/>
        </w:rPr>
        <w:t xml:space="preserve">the </w:t>
      </w:r>
      <w:r w:rsidR="009C7114" w:rsidRPr="009C7114">
        <w:rPr>
          <w:rFonts w:cs="Times New Roman"/>
          <w:sz w:val="22"/>
        </w:rPr>
        <w:t>majority of companies in RAN2 prefer the UP over CP solution (because of the higher impacts on RAN2 specs of the CP solution). RAN2 also understands that the final decision will be taken at the checkpoint in December plenary.</w:t>
      </w:r>
      <w:r w:rsidR="009C7114">
        <w:rPr>
          <w:rFonts w:cs="Times New Roman"/>
          <w:sz w:val="22"/>
        </w:rPr>
        <w:t xml:space="preserve"> </w:t>
      </w:r>
    </w:p>
    <w:p w14:paraId="3DA03EAF" w14:textId="5C0EE312" w:rsidR="00DB0208" w:rsidRPr="001F346B" w:rsidRDefault="009C7114" w:rsidP="00473409">
      <w:pPr>
        <w:spacing w:afterLines="50" w:after="120"/>
        <w:rPr>
          <w:rFonts w:cs="Times New Roman"/>
          <w:sz w:val="22"/>
        </w:rPr>
      </w:pPr>
      <w:r>
        <w:rPr>
          <w:rFonts w:cs="Times New Roman"/>
          <w:sz w:val="22"/>
        </w:rPr>
        <w:t>In the meantime,</w:t>
      </w:r>
      <w:r w:rsidR="00DB0208" w:rsidRPr="001F346B">
        <w:rPr>
          <w:rFonts w:cs="Times New Roman"/>
          <w:sz w:val="22"/>
        </w:rPr>
        <w:t xml:space="preserve"> </w:t>
      </w:r>
      <w:r>
        <w:rPr>
          <w:rFonts w:cs="Times New Roman"/>
          <w:sz w:val="22"/>
        </w:rPr>
        <w:t>during the</w:t>
      </w:r>
      <w:r w:rsidR="00DB0208" w:rsidRPr="001F346B">
        <w:rPr>
          <w:rFonts w:cs="Times New Roman"/>
          <w:sz w:val="22"/>
        </w:rPr>
        <w:t xml:space="preserve"> SA2#171 meeting, SA2 reach</w:t>
      </w:r>
      <w:r>
        <w:rPr>
          <w:rFonts w:cs="Times New Roman"/>
          <w:sz w:val="22"/>
        </w:rPr>
        <w:t>ed an</w:t>
      </w:r>
      <w:r w:rsidR="00DB0208" w:rsidRPr="001F346B">
        <w:rPr>
          <w:rFonts w:cs="Times New Roman"/>
          <w:sz w:val="22"/>
        </w:rPr>
        <w:t xml:space="preserve"> interim conclusion on </w:t>
      </w:r>
      <w:r>
        <w:rPr>
          <w:rFonts w:cs="Times New Roman"/>
          <w:sz w:val="22"/>
        </w:rPr>
        <w:t xml:space="preserve">using </w:t>
      </w:r>
      <w:r w:rsidR="00DB0208" w:rsidRPr="001F346B">
        <w:rPr>
          <w:rFonts w:cs="Times New Roman"/>
          <w:sz w:val="22"/>
        </w:rPr>
        <w:t xml:space="preserve">UP </w:t>
      </w:r>
      <w:r>
        <w:rPr>
          <w:rFonts w:cs="Times New Roman"/>
          <w:sz w:val="22"/>
        </w:rPr>
        <w:t xml:space="preserve">solution to transport the </w:t>
      </w:r>
      <w:r w:rsidR="00DB0208" w:rsidRPr="001F346B">
        <w:rPr>
          <w:rFonts w:cs="Times New Roman"/>
          <w:sz w:val="22"/>
        </w:rPr>
        <w:t>voice</w:t>
      </w:r>
      <w:r>
        <w:rPr>
          <w:rFonts w:cs="Times New Roman"/>
          <w:sz w:val="22"/>
        </w:rPr>
        <w:t xml:space="preserve"> packets</w:t>
      </w:r>
      <w:r w:rsidR="00B54F90">
        <w:rPr>
          <w:rFonts w:cs="Times New Roman"/>
          <w:sz w:val="22"/>
        </w:rPr>
        <w:t xml:space="preserve"> over NB-IoT via GSO</w:t>
      </w:r>
      <w:r w:rsidR="003C58DA" w:rsidRPr="001F346B">
        <w:rPr>
          <w:rFonts w:cs="Times New Roman"/>
          <w:sz w:val="22"/>
        </w:rPr>
        <w:t xml:space="preserve"> [</w:t>
      </w:r>
      <w:r w:rsidR="0001502F">
        <w:rPr>
          <w:rFonts w:cs="Times New Roman"/>
          <w:sz w:val="22"/>
        </w:rPr>
        <w:t>2</w:t>
      </w:r>
      <w:r w:rsidR="003C58DA" w:rsidRPr="001F346B">
        <w:rPr>
          <w:rFonts w:cs="Times New Roman"/>
          <w:sz w:val="22"/>
        </w:rPr>
        <w:t>]</w:t>
      </w:r>
      <w:r w:rsidR="00DB0208" w:rsidRPr="001F346B">
        <w:rPr>
          <w:rFonts w:cs="Times New Roman"/>
          <w:sz w:val="22"/>
        </w:rPr>
        <w:t>.</w:t>
      </w:r>
    </w:p>
    <w:p w14:paraId="75EC4DAB" w14:textId="6FE38192" w:rsidR="00FE0E68" w:rsidRDefault="003E25D2" w:rsidP="00473409">
      <w:pPr>
        <w:spacing w:afterLines="50" w:after="120"/>
        <w:rPr>
          <w:sz w:val="22"/>
        </w:rPr>
      </w:pPr>
      <w:r>
        <w:rPr>
          <w:rFonts w:hint="eastAsia"/>
          <w:noProof/>
        </w:rPr>
        <mc:AlternateContent>
          <mc:Choice Requires="wps">
            <w:drawing>
              <wp:inline distT="0" distB="0" distL="0" distR="0" wp14:anchorId="6A0B177E" wp14:editId="1C0659FA">
                <wp:extent cx="5898097" cy="2413843"/>
                <wp:effectExtent l="0" t="0" r="26670" b="24765"/>
                <wp:docPr id="10" name="文本框 10"/>
                <wp:cNvGraphicFramePr/>
                <a:graphic xmlns:a="http://schemas.openxmlformats.org/drawingml/2006/main">
                  <a:graphicData uri="http://schemas.microsoft.com/office/word/2010/wordprocessingShape">
                    <wps:wsp>
                      <wps:cNvSpPr txBox="1"/>
                      <wps:spPr>
                        <a:xfrm>
                          <a:off x="0" y="0"/>
                          <a:ext cx="5898097" cy="2413843"/>
                        </a:xfrm>
                        <a:prstGeom prst="rect">
                          <a:avLst/>
                        </a:prstGeom>
                        <a:solidFill>
                          <a:sysClr val="window" lastClr="FFFFFF"/>
                        </a:solidFill>
                        <a:ln w="6350">
                          <a:solidFill>
                            <a:prstClr val="black"/>
                          </a:solidFill>
                        </a:ln>
                      </wps:spPr>
                      <wps:txbx>
                        <w:txbxContent>
                          <w:p w14:paraId="7C0CF89C" w14:textId="0BE3DEFE" w:rsidR="00D77479" w:rsidRPr="00C10BB4" w:rsidRDefault="00D77479" w:rsidP="00D77479">
                            <w:pPr>
                              <w:tabs>
                                <w:tab w:val="left" w:pos="9639"/>
                              </w:tabs>
                              <w:jc w:val="center"/>
                              <w:rPr>
                                <w:color w:val="FF0000"/>
                              </w:rPr>
                            </w:pPr>
                            <w:r>
                              <w:rPr>
                                <w:rFonts w:hint="eastAsia"/>
                                <w:color w:val="FF0000"/>
                              </w:rPr>
                              <w:t>-</w:t>
                            </w:r>
                            <w:r>
                              <w:rPr>
                                <w:color w:val="FF0000"/>
                              </w:rPr>
                              <w:t xml:space="preserve">------------Excerpted from </w:t>
                            </w:r>
                            <w:r w:rsidRPr="00D77479">
                              <w:rPr>
                                <w:color w:val="FF0000"/>
                              </w:rPr>
                              <w:t>S2-2509293</w:t>
                            </w:r>
                            <w:r>
                              <w:rPr>
                                <w:color w:val="FF0000"/>
                              </w:rPr>
                              <w:t>-------------</w:t>
                            </w:r>
                          </w:p>
                          <w:p w14:paraId="46AC7A5C" w14:textId="77777777" w:rsidR="004C0E32" w:rsidRPr="00B54F90" w:rsidRDefault="004C0E32" w:rsidP="004C0E32">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b/>
                                <w:bCs/>
                                <w:kern w:val="36"/>
                                <w:sz w:val="22"/>
                                <w:szCs w:val="36"/>
                              </w:rPr>
                            </w:pPr>
                            <w:r w:rsidRPr="00B54F90">
                              <w:rPr>
                                <w:rFonts w:ascii="Arial" w:hAnsi="Arial" w:cs="Arial" w:hint="eastAsia"/>
                                <w:b/>
                                <w:bCs/>
                                <w:kern w:val="36"/>
                                <w:sz w:val="22"/>
                                <w:szCs w:val="36"/>
                              </w:rPr>
                              <w:t>8</w:t>
                            </w:r>
                            <w:r w:rsidRPr="00B54F90">
                              <w:rPr>
                                <w:rFonts w:ascii="Arial" w:eastAsia="Malgun Gothic" w:hAnsi="Arial" w:cs="Times New Roman"/>
                                <w:b/>
                                <w:bCs/>
                                <w:kern w:val="36"/>
                                <w:sz w:val="22"/>
                                <w:szCs w:val="36"/>
                              </w:rPr>
                              <w:tab/>
                              <w:t>Conclusions</w:t>
                            </w:r>
                          </w:p>
                          <w:p w14:paraId="61DF00B9" w14:textId="77777777" w:rsidR="004C0E32" w:rsidRPr="00B54F90" w:rsidRDefault="004C0E32" w:rsidP="004C0E32">
                            <w:pPr>
                              <w:keepLines/>
                              <w:overflowPunct w:val="0"/>
                              <w:autoSpaceDE w:val="0"/>
                              <w:autoSpaceDN w:val="0"/>
                              <w:adjustRightInd w:val="0"/>
                              <w:spacing w:before="100" w:beforeAutospacing="1" w:after="180"/>
                              <w:ind w:left="1135" w:hanging="851"/>
                              <w:jc w:val="left"/>
                              <w:textAlignment w:val="baseline"/>
                              <w:rPr>
                                <w:rFonts w:eastAsia="Malgun Gothic" w:cs="Times New Roman"/>
                                <w:color w:val="FF0000"/>
                                <w:kern w:val="0"/>
                                <w:sz w:val="18"/>
                                <w:szCs w:val="24"/>
                              </w:rPr>
                            </w:pPr>
                            <w:r w:rsidRPr="00B54F90">
                              <w:rPr>
                                <w:rFonts w:eastAsia="Malgun Gothic" w:cs="Times New Roman"/>
                                <w:color w:val="FF0000"/>
                                <w:kern w:val="0"/>
                                <w:sz w:val="18"/>
                                <w:szCs w:val="24"/>
                              </w:rPr>
                              <w:t>Editor's note:</w:t>
                            </w:r>
                            <w:r w:rsidRPr="00B54F90">
                              <w:rPr>
                                <w:rFonts w:eastAsia="Malgun Gothic" w:cs="Times New Roman"/>
                                <w:color w:val="FF0000"/>
                                <w:kern w:val="0"/>
                                <w:sz w:val="18"/>
                                <w:szCs w:val="24"/>
                              </w:rPr>
                              <w:tab/>
                              <w:t>This clause will list conclusions that have been agreed during the course of the study item activities.</w:t>
                            </w:r>
                          </w:p>
                          <w:p w14:paraId="432BA93A" w14:textId="77777777" w:rsidR="004C0E32" w:rsidRPr="00B54F90" w:rsidRDefault="004C0E32" w:rsidP="004C0E32">
                            <w:pPr>
                              <w:keepNext/>
                              <w:keepLines/>
                              <w:overflowPunct w:val="0"/>
                              <w:autoSpaceDE w:val="0"/>
                              <w:autoSpaceDN w:val="0"/>
                              <w:adjustRightInd w:val="0"/>
                              <w:spacing w:before="180" w:after="180"/>
                              <w:ind w:left="1134" w:hanging="1134"/>
                              <w:jc w:val="left"/>
                              <w:textAlignment w:val="baseline"/>
                              <w:outlineLvl w:val="1"/>
                              <w:rPr>
                                <w:rFonts w:ascii="Arial" w:eastAsia="Malgun Gothic" w:hAnsi="Arial" w:cs="Times New Roman"/>
                                <w:b/>
                                <w:bCs/>
                                <w:kern w:val="0"/>
                                <w:szCs w:val="32"/>
                              </w:rPr>
                            </w:pPr>
                            <w:r w:rsidRPr="00B54F90">
                              <w:rPr>
                                <w:rFonts w:ascii="Arial" w:eastAsia="Malgun Gothic" w:hAnsi="Arial" w:cs="Arial" w:hint="eastAsia"/>
                                <w:b/>
                                <w:bCs/>
                                <w:kern w:val="0"/>
                                <w:szCs w:val="32"/>
                              </w:rPr>
                              <w:t>8.1</w:t>
                            </w:r>
                            <w:r w:rsidRPr="00B54F90">
                              <w:rPr>
                                <w:rFonts w:ascii="Arial" w:eastAsia="Malgun Gothic" w:hAnsi="Arial" w:cs="Times New Roman"/>
                                <w:b/>
                                <w:bCs/>
                                <w:kern w:val="0"/>
                                <w:szCs w:val="32"/>
                              </w:rPr>
                              <w:tab/>
                            </w:r>
                            <w:r w:rsidRPr="00B54F90">
                              <w:rPr>
                                <w:rFonts w:ascii="Arial" w:eastAsia="等线" w:hAnsi="Arial" w:cs="Arial" w:hint="eastAsia"/>
                                <w:b/>
                                <w:bCs/>
                                <w:kern w:val="0"/>
                                <w:szCs w:val="32"/>
                              </w:rPr>
                              <w:t xml:space="preserve">Interim conclusions for </w:t>
                            </w:r>
                            <w:r w:rsidRPr="00B54F90">
                              <w:rPr>
                                <w:rFonts w:ascii="Arial" w:eastAsia="Malgun Gothic" w:hAnsi="Arial" w:cs="Arial" w:hint="eastAsia"/>
                                <w:b/>
                                <w:bCs/>
                                <w:kern w:val="0"/>
                                <w:szCs w:val="32"/>
                              </w:rPr>
                              <w:t xml:space="preserve">Key Issue #1 </w:t>
                            </w:r>
                          </w:p>
                          <w:p w14:paraId="7D07DEBF" w14:textId="77777777" w:rsidR="004C0E32" w:rsidRPr="00B54F90" w:rsidRDefault="004C0E32" w:rsidP="004C0E32">
                            <w:pPr>
                              <w:keepLines/>
                              <w:overflowPunct w:val="0"/>
                              <w:autoSpaceDE w:val="0"/>
                              <w:autoSpaceDN w:val="0"/>
                              <w:adjustRightInd w:val="0"/>
                              <w:spacing w:before="100" w:beforeAutospacing="1" w:after="180"/>
                              <w:ind w:left="1135" w:hanging="851"/>
                              <w:jc w:val="left"/>
                              <w:textAlignment w:val="baseline"/>
                              <w:rPr>
                                <w:rFonts w:eastAsia="等线" w:cs="Times New Roman"/>
                                <w:color w:val="FF0000"/>
                                <w:kern w:val="0"/>
                                <w:sz w:val="18"/>
                                <w:szCs w:val="24"/>
                              </w:rPr>
                            </w:pPr>
                            <w:r w:rsidRPr="00B54F90">
                              <w:rPr>
                                <w:rFonts w:eastAsia="Malgun Gothic" w:cs="Times New Roman"/>
                                <w:color w:val="FF0000"/>
                                <w:kern w:val="0"/>
                                <w:sz w:val="18"/>
                                <w:szCs w:val="24"/>
                              </w:rPr>
                              <w:t>Editor's note</w:t>
                            </w:r>
                            <w:r w:rsidRPr="00B54F90">
                              <w:rPr>
                                <w:rFonts w:eastAsia="等线" w:cs="Times New Roman" w:hint="eastAsia"/>
                                <w:color w:val="FF0000"/>
                                <w:kern w:val="0"/>
                                <w:sz w:val="18"/>
                                <w:szCs w:val="24"/>
                              </w:rPr>
                              <w:t xml:space="preserve"> 1</w:t>
                            </w:r>
                            <w:r w:rsidRPr="00B54F90">
                              <w:rPr>
                                <w:rFonts w:eastAsia="Malgun Gothic" w:cs="Times New Roman"/>
                                <w:color w:val="FF0000"/>
                                <w:kern w:val="0"/>
                                <w:sz w:val="18"/>
                                <w:szCs w:val="24"/>
                              </w:rPr>
                              <w:t>:</w:t>
                            </w:r>
                            <w:r w:rsidRPr="00B54F90">
                              <w:rPr>
                                <w:rFonts w:eastAsia="Malgun Gothic" w:cs="Times New Roman"/>
                                <w:color w:val="FF0000"/>
                                <w:kern w:val="0"/>
                                <w:sz w:val="18"/>
                                <w:szCs w:val="24"/>
                              </w:rPr>
                              <w:tab/>
                            </w:r>
                            <w:r w:rsidRPr="00B54F90">
                              <w:rPr>
                                <w:rFonts w:eastAsia="等线" w:cs="Times New Roman" w:hint="eastAsia"/>
                                <w:color w:val="FF0000"/>
                                <w:kern w:val="0"/>
                                <w:sz w:val="18"/>
                                <w:szCs w:val="24"/>
                              </w:rPr>
                              <w:t xml:space="preserve">Other </w:t>
                            </w:r>
                            <w:r w:rsidRPr="00B54F90">
                              <w:rPr>
                                <w:rFonts w:eastAsia="等线" w:cs="Times New Roman"/>
                                <w:color w:val="FF0000"/>
                                <w:kern w:val="0"/>
                                <w:sz w:val="18"/>
                                <w:szCs w:val="24"/>
                              </w:rPr>
                              <w:t>interim</w:t>
                            </w:r>
                            <w:r w:rsidRPr="00B54F90">
                              <w:rPr>
                                <w:rFonts w:eastAsia="等线" w:cs="Times New Roman" w:hint="eastAsia"/>
                                <w:color w:val="FF0000"/>
                                <w:kern w:val="0"/>
                                <w:sz w:val="18"/>
                                <w:szCs w:val="24"/>
                              </w:rPr>
                              <w:t xml:space="preserve"> conclusions for Key Issue#1 is FFS.</w:t>
                            </w:r>
                          </w:p>
                          <w:p w14:paraId="31F94CEF" w14:textId="77777777" w:rsidR="004C0E32" w:rsidRPr="00B54F90" w:rsidRDefault="004C0E32" w:rsidP="004C0E32">
                            <w:pPr>
                              <w:widowControl/>
                              <w:overflowPunct w:val="0"/>
                              <w:autoSpaceDE w:val="0"/>
                              <w:autoSpaceDN w:val="0"/>
                              <w:adjustRightInd w:val="0"/>
                              <w:spacing w:before="100" w:beforeAutospacing="1" w:after="180"/>
                              <w:jc w:val="left"/>
                              <w:textAlignment w:val="baseline"/>
                              <w:rPr>
                                <w:rFonts w:eastAsia="等线" w:cs="Times New Roman"/>
                                <w:color w:val="000000"/>
                                <w:kern w:val="0"/>
                                <w:sz w:val="18"/>
                                <w:szCs w:val="24"/>
                              </w:rPr>
                            </w:pPr>
                            <w:r w:rsidRPr="00B54F90">
                              <w:rPr>
                                <w:rFonts w:eastAsia="等线" w:cs="Times New Roman" w:hint="eastAsia"/>
                                <w:color w:val="000000"/>
                                <w:kern w:val="0"/>
                                <w:sz w:val="18"/>
                                <w:szCs w:val="24"/>
                              </w:rPr>
                              <w:t>The following interim conclusions for Key Issue #1</w:t>
                            </w:r>
                            <w:r w:rsidRPr="00B54F90">
                              <w:rPr>
                                <w:rFonts w:eastAsia="等线" w:cs="Times New Roman"/>
                                <w:color w:val="000000"/>
                                <w:kern w:val="0"/>
                                <w:sz w:val="18"/>
                                <w:szCs w:val="24"/>
                              </w:rPr>
                              <w:t xml:space="preserve"> support of IMS voice call </w:t>
                            </w:r>
                            <w:r w:rsidRPr="00B54F90">
                              <w:rPr>
                                <w:rFonts w:eastAsia="Malgun Gothic" w:cs="Times New Roman"/>
                                <w:color w:val="000000"/>
                                <w:kern w:val="0"/>
                                <w:sz w:val="18"/>
                                <w:szCs w:val="24"/>
                              </w:rPr>
                              <w:t>over NB-IoT via GEO satellite connecting to EPC</w:t>
                            </w:r>
                            <w:r w:rsidRPr="00B54F90">
                              <w:rPr>
                                <w:rFonts w:eastAsia="等线" w:cs="Times New Roman" w:hint="eastAsia"/>
                                <w:color w:val="000000"/>
                                <w:kern w:val="0"/>
                                <w:sz w:val="18"/>
                                <w:szCs w:val="24"/>
                              </w:rPr>
                              <w:t xml:space="preserve"> are made:</w:t>
                            </w:r>
                          </w:p>
                          <w:p w14:paraId="37DA0268" w14:textId="78A2C113" w:rsidR="004C0E32" w:rsidRPr="00B54F90" w:rsidRDefault="004C0E32" w:rsidP="00B54F90">
                            <w:pPr>
                              <w:widowControl/>
                              <w:overflowPunct w:val="0"/>
                              <w:autoSpaceDE w:val="0"/>
                              <w:autoSpaceDN w:val="0"/>
                              <w:adjustRightInd w:val="0"/>
                              <w:spacing w:before="100" w:beforeAutospacing="1" w:after="180"/>
                              <w:ind w:left="568" w:hanging="284"/>
                              <w:jc w:val="left"/>
                              <w:textAlignment w:val="baseline"/>
                              <w:rPr>
                                <w:rFonts w:eastAsia="等线" w:cs="Times New Roman"/>
                                <w:color w:val="000000"/>
                                <w:kern w:val="0"/>
                                <w:sz w:val="18"/>
                                <w:szCs w:val="24"/>
                              </w:rPr>
                            </w:pPr>
                            <w:r w:rsidRPr="00B54F90">
                              <w:rPr>
                                <w:rFonts w:eastAsia="Malgun Gothic" w:cs="Times New Roman"/>
                                <w:color w:val="000000"/>
                                <w:kern w:val="0"/>
                                <w:sz w:val="18"/>
                                <w:szCs w:val="24"/>
                              </w:rPr>
                              <w:t>-</w:t>
                            </w:r>
                            <w:r w:rsidRPr="00B54F90">
                              <w:rPr>
                                <w:rFonts w:eastAsia="Malgun Gothic" w:cs="Times New Roman"/>
                                <w:color w:val="000000"/>
                                <w:kern w:val="0"/>
                                <w:sz w:val="18"/>
                                <w:szCs w:val="24"/>
                              </w:rPr>
                              <w:tab/>
                              <w:t xml:space="preserve">The voice </w:t>
                            </w:r>
                            <w:r w:rsidRPr="00B54F90">
                              <w:rPr>
                                <w:rFonts w:eastAsia="等线" w:cs="Times New Roman" w:hint="eastAsia"/>
                                <w:color w:val="000000"/>
                                <w:kern w:val="0"/>
                                <w:sz w:val="18"/>
                                <w:szCs w:val="24"/>
                              </w:rPr>
                              <w:t xml:space="preserve">packets </w:t>
                            </w:r>
                            <w:r w:rsidRPr="00B54F90">
                              <w:rPr>
                                <w:rFonts w:eastAsia="Malgun Gothic" w:cs="Times New Roman"/>
                                <w:color w:val="000000"/>
                                <w:kern w:val="0"/>
                                <w:sz w:val="18"/>
                                <w:szCs w:val="24"/>
                              </w:rPr>
                              <w:t>shall be transported over the NB-IoT (GEO) user plane</w:t>
                            </w:r>
                            <w:r w:rsidRPr="00B54F90">
                              <w:rPr>
                                <w:rFonts w:eastAsia="等线" w:cs="Times New Roman" w:hint="eastAsia"/>
                                <w:color w:val="000000"/>
                                <w:kern w:val="0"/>
                                <w:sz w:val="18"/>
                                <w:szCs w:val="24"/>
                              </w:rPr>
                              <w:t>, i.e. using DRB and S1-U</w:t>
                            </w:r>
                            <w:r w:rsidRPr="00B54F90">
                              <w:rPr>
                                <w:rFonts w:eastAsia="Malgun Gothic" w:cs="Times New Roman"/>
                                <w:color w:val="000000"/>
                                <w:kern w:val="0"/>
                                <w:sz w:val="18"/>
                                <w:szCs w:val="24"/>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6A0B177E" id="文本框 10" o:spid="_x0000_s1027" type="#_x0000_t202" style="width:464.4pt;height:19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" fillcolor="window" strokeweight=".5pt">
                <v:textbox>
                  <w:txbxContent>
                    <w:p w14:paraId="7C0CF89C" w14:textId="0BE3DEFE" w:rsidR="00D77479" w:rsidRPr="00C10BB4" w:rsidRDefault="00D77479" w:rsidP="00D77479">
                      <w:pPr>
                        <w:tabs>
                          <w:tab w:val="left" w:pos="9639"/>
                        </w:tabs>
                        <w:jc w:val="center"/>
                        <w:rPr>
                          <w:color w:val="FF0000"/>
                        </w:rPr>
                      </w:pPr>
                      <w:r>
                        <w:rPr>
                          <w:rFonts w:hint="eastAsia"/>
                          <w:color w:val="FF0000"/>
                        </w:rPr>
                        <w:t>-</w:t>
                      </w:r>
                      <w:r>
                        <w:rPr>
                          <w:color w:val="FF0000"/>
                        </w:rPr>
                        <w:t xml:space="preserve">------------Excerpted from </w:t>
                      </w:r>
                      <w:r w:rsidRPr="00D77479">
                        <w:rPr>
                          <w:color w:val="FF0000"/>
                        </w:rPr>
                        <w:t>S2-2509293</w:t>
                      </w:r>
                      <w:r>
                        <w:rPr>
                          <w:color w:val="FF0000"/>
                        </w:rPr>
                        <w:t>-------------</w:t>
                      </w:r>
                    </w:p>
                    <w:p w14:paraId="46AC7A5C" w14:textId="77777777" w:rsidR="004C0E32" w:rsidRPr="00B54F90" w:rsidRDefault="004C0E32" w:rsidP="004C0E32">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b/>
                          <w:bCs/>
                          <w:kern w:val="36"/>
                          <w:sz w:val="22"/>
                          <w:szCs w:val="36"/>
                        </w:rPr>
                      </w:pPr>
                      <w:r w:rsidRPr="00B54F90">
                        <w:rPr>
                          <w:rFonts w:ascii="Arial" w:hAnsi="Arial" w:cs="Arial" w:hint="eastAsia"/>
                          <w:b/>
                          <w:bCs/>
                          <w:kern w:val="36"/>
                          <w:sz w:val="22"/>
                          <w:szCs w:val="36"/>
                        </w:rPr>
                        <w:t>8</w:t>
                      </w:r>
                      <w:r w:rsidRPr="00B54F90">
                        <w:rPr>
                          <w:rFonts w:ascii="Arial" w:eastAsia="Malgun Gothic" w:hAnsi="Arial" w:cs="Times New Roman"/>
                          <w:b/>
                          <w:bCs/>
                          <w:kern w:val="36"/>
                          <w:sz w:val="22"/>
                          <w:szCs w:val="36"/>
                        </w:rPr>
                        <w:tab/>
                        <w:t>Conclusions</w:t>
                      </w:r>
                    </w:p>
                    <w:p w14:paraId="61DF00B9" w14:textId="77777777" w:rsidR="004C0E32" w:rsidRPr="00B54F90" w:rsidRDefault="004C0E32" w:rsidP="004C0E32">
                      <w:pPr>
                        <w:keepLines/>
                        <w:overflowPunct w:val="0"/>
                        <w:autoSpaceDE w:val="0"/>
                        <w:autoSpaceDN w:val="0"/>
                        <w:adjustRightInd w:val="0"/>
                        <w:spacing w:before="100" w:beforeAutospacing="1" w:after="180"/>
                        <w:ind w:left="1135" w:hanging="851"/>
                        <w:jc w:val="left"/>
                        <w:textAlignment w:val="baseline"/>
                        <w:rPr>
                          <w:rFonts w:eastAsia="Malgun Gothic" w:cs="Times New Roman"/>
                          <w:color w:val="FF0000"/>
                          <w:kern w:val="0"/>
                          <w:sz w:val="18"/>
                          <w:szCs w:val="24"/>
                        </w:rPr>
                      </w:pPr>
                      <w:r w:rsidRPr="00B54F90">
                        <w:rPr>
                          <w:rFonts w:eastAsia="Malgun Gothic" w:cs="Times New Roman"/>
                          <w:color w:val="FF0000"/>
                          <w:kern w:val="0"/>
                          <w:sz w:val="18"/>
                          <w:szCs w:val="24"/>
                        </w:rPr>
                        <w:t>Editor's note:</w:t>
                      </w:r>
                      <w:r w:rsidRPr="00B54F90">
                        <w:rPr>
                          <w:rFonts w:eastAsia="Malgun Gothic" w:cs="Times New Roman"/>
                          <w:color w:val="FF0000"/>
                          <w:kern w:val="0"/>
                          <w:sz w:val="18"/>
                          <w:szCs w:val="24"/>
                        </w:rPr>
                        <w:tab/>
                        <w:t>This clause will list conclusions that have been agreed during the course of the study item activities.</w:t>
                      </w:r>
                    </w:p>
                    <w:p w14:paraId="432BA93A" w14:textId="77777777" w:rsidR="004C0E32" w:rsidRPr="00B54F90" w:rsidRDefault="004C0E32" w:rsidP="004C0E32">
                      <w:pPr>
                        <w:keepNext/>
                        <w:keepLines/>
                        <w:overflowPunct w:val="0"/>
                        <w:autoSpaceDE w:val="0"/>
                        <w:autoSpaceDN w:val="0"/>
                        <w:adjustRightInd w:val="0"/>
                        <w:spacing w:before="180" w:after="180"/>
                        <w:ind w:left="1134" w:hanging="1134"/>
                        <w:jc w:val="left"/>
                        <w:textAlignment w:val="baseline"/>
                        <w:outlineLvl w:val="1"/>
                        <w:rPr>
                          <w:rFonts w:ascii="Arial" w:eastAsia="Malgun Gothic" w:hAnsi="Arial" w:cs="Times New Roman"/>
                          <w:b/>
                          <w:bCs/>
                          <w:kern w:val="0"/>
                          <w:szCs w:val="32"/>
                        </w:rPr>
                      </w:pPr>
                      <w:r w:rsidRPr="00B54F90">
                        <w:rPr>
                          <w:rFonts w:ascii="Arial" w:eastAsia="Malgun Gothic" w:hAnsi="Arial" w:cs="Arial" w:hint="eastAsia"/>
                          <w:b/>
                          <w:bCs/>
                          <w:kern w:val="0"/>
                          <w:szCs w:val="32"/>
                        </w:rPr>
                        <w:t>8.1</w:t>
                      </w:r>
                      <w:r w:rsidRPr="00B54F90">
                        <w:rPr>
                          <w:rFonts w:ascii="Arial" w:eastAsia="Malgun Gothic" w:hAnsi="Arial" w:cs="Times New Roman"/>
                          <w:b/>
                          <w:bCs/>
                          <w:kern w:val="0"/>
                          <w:szCs w:val="32"/>
                        </w:rPr>
                        <w:tab/>
                      </w:r>
                      <w:r w:rsidRPr="00B54F90">
                        <w:rPr>
                          <w:rFonts w:ascii="Arial" w:eastAsia="等线" w:hAnsi="Arial" w:cs="Arial" w:hint="eastAsia"/>
                          <w:b/>
                          <w:bCs/>
                          <w:kern w:val="0"/>
                          <w:szCs w:val="32"/>
                        </w:rPr>
                        <w:t xml:space="preserve">Interim conclusions for </w:t>
                      </w:r>
                      <w:r w:rsidRPr="00B54F90">
                        <w:rPr>
                          <w:rFonts w:ascii="Arial" w:eastAsia="Malgun Gothic" w:hAnsi="Arial" w:cs="Arial" w:hint="eastAsia"/>
                          <w:b/>
                          <w:bCs/>
                          <w:kern w:val="0"/>
                          <w:szCs w:val="32"/>
                        </w:rPr>
                        <w:t xml:space="preserve">Key Issue #1 </w:t>
                      </w:r>
                    </w:p>
                    <w:p w14:paraId="7D07DEBF" w14:textId="77777777" w:rsidR="004C0E32" w:rsidRPr="00B54F90" w:rsidRDefault="004C0E32" w:rsidP="004C0E32">
                      <w:pPr>
                        <w:keepLines/>
                        <w:overflowPunct w:val="0"/>
                        <w:autoSpaceDE w:val="0"/>
                        <w:autoSpaceDN w:val="0"/>
                        <w:adjustRightInd w:val="0"/>
                        <w:spacing w:before="100" w:beforeAutospacing="1" w:after="180"/>
                        <w:ind w:left="1135" w:hanging="851"/>
                        <w:jc w:val="left"/>
                        <w:textAlignment w:val="baseline"/>
                        <w:rPr>
                          <w:rFonts w:eastAsia="等线" w:cs="Times New Roman"/>
                          <w:color w:val="FF0000"/>
                          <w:kern w:val="0"/>
                          <w:sz w:val="18"/>
                          <w:szCs w:val="24"/>
                        </w:rPr>
                      </w:pPr>
                      <w:r w:rsidRPr="00B54F90">
                        <w:rPr>
                          <w:rFonts w:eastAsia="Malgun Gothic" w:cs="Times New Roman"/>
                          <w:color w:val="FF0000"/>
                          <w:kern w:val="0"/>
                          <w:sz w:val="18"/>
                          <w:szCs w:val="24"/>
                        </w:rPr>
                        <w:t>Editor's note</w:t>
                      </w:r>
                      <w:r w:rsidRPr="00B54F90">
                        <w:rPr>
                          <w:rFonts w:eastAsia="等线" w:cs="Times New Roman" w:hint="eastAsia"/>
                          <w:color w:val="FF0000"/>
                          <w:kern w:val="0"/>
                          <w:sz w:val="18"/>
                          <w:szCs w:val="24"/>
                        </w:rPr>
                        <w:t xml:space="preserve"> 1</w:t>
                      </w:r>
                      <w:r w:rsidRPr="00B54F90">
                        <w:rPr>
                          <w:rFonts w:eastAsia="Malgun Gothic" w:cs="Times New Roman"/>
                          <w:color w:val="FF0000"/>
                          <w:kern w:val="0"/>
                          <w:sz w:val="18"/>
                          <w:szCs w:val="24"/>
                        </w:rPr>
                        <w:t>:</w:t>
                      </w:r>
                      <w:r w:rsidRPr="00B54F90">
                        <w:rPr>
                          <w:rFonts w:eastAsia="Malgun Gothic" w:cs="Times New Roman"/>
                          <w:color w:val="FF0000"/>
                          <w:kern w:val="0"/>
                          <w:sz w:val="18"/>
                          <w:szCs w:val="24"/>
                        </w:rPr>
                        <w:tab/>
                      </w:r>
                      <w:r w:rsidRPr="00B54F90">
                        <w:rPr>
                          <w:rFonts w:eastAsia="等线" w:cs="Times New Roman" w:hint="eastAsia"/>
                          <w:color w:val="FF0000"/>
                          <w:kern w:val="0"/>
                          <w:sz w:val="18"/>
                          <w:szCs w:val="24"/>
                        </w:rPr>
                        <w:t xml:space="preserve">Other </w:t>
                      </w:r>
                      <w:r w:rsidRPr="00B54F90">
                        <w:rPr>
                          <w:rFonts w:eastAsia="等线" w:cs="Times New Roman"/>
                          <w:color w:val="FF0000"/>
                          <w:kern w:val="0"/>
                          <w:sz w:val="18"/>
                          <w:szCs w:val="24"/>
                        </w:rPr>
                        <w:t>interim</w:t>
                      </w:r>
                      <w:r w:rsidRPr="00B54F90">
                        <w:rPr>
                          <w:rFonts w:eastAsia="等线" w:cs="Times New Roman" w:hint="eastAsia"/>
                          <w:color w:val="FF0000"/>
                          <w:kern w:val="0"/>
                          <w:sz w:val="18"/>
                          <w:szCs w:val="24"/>
                        </w:rPr>
                        <w:t xml:space="preserve"> conclusions for Key Issue#1 is FFS.</w:t>
                      </w:r>
                    </w:p>
                    <w:p w14:paraId="31F94CEF" w14:textId="77777777" w:rsidR="004C0E32" w:rsidRPr="00B54F90" w:rsidRDefault="004C0E32" w:rsidP="004C0E32">
                      <w:pPr>
                        <w:widowControl/>
                        <w:overflowPunct w:val="0"/>
                        <w:autoSpaceDE w:val="0"/>
                        <w:autoSpaceDN w:val="0"/>
                        <w:adjustRightInd w:val="0"/>
                        <w:spacing w:before="100" w:beforeAutospacing="1" w:after="180"/>
                        <w:jc w:val="left"/>
                        <w:textAlignment w:val="baseline"/>
                        <w:rPr>
                          <w:rFonts w:eastAsia="等线" w:cs="Times New Roman"/>
                          <w:color w:val="000000"/>
                          <w:kern w:val="0"/>
                          <w:sz w:val="18"/>
                          <w:szCs w:val="24"/>
                        </w:rPr>
                      </w:pPr>
                      <w:r w:rsidRPr="00B54F90">
                        <w:rPr>
                          <w:rFonts w:eastAsia="等线" w:cs="Times New Roman" w:hint="eastAsia"/>
                          <w:color w:val="000000"/>
                          <w:kern w:val="0"/>
                          <w:sz w:val="18"/>
                          <w:szCs w:val="24"/>
                        </w:rPr>
                        <w:t>The following interim conclusions for Key Issue #1</w:t>
                      </w:r>
                      <w:r w:rsidRPr="00B54F90">
                        <w:rPr>
                          <w:rFonts w:eastAsia="等线" w:cs="Times New Roman"/>
                          <w:color w:val="000000"/>
                          <w:kern w:val="0"/>
                          <w:sz w:val="18"/>
                          <w:szCs w:val="24"/>
                        </w:rPr>
                        <w:t xml:space="preserve"> support of IMS voice call </w:t>
                      </w:r>
                      <w:r w:rsidRPr="00B54F90">
                        <w:rPr>
                          <w:rFonts w:eastAsia="Malgun Gothic" w:cs="Times New Roman"/>
                          <w:color w:val="000000"/>
                          <w:kern w:val="0"/>
                          <w:sz w:val="18"/>
                          <w:szCs w:val="24"/>
                        </w:rPr>
                        <w:t>over NB-IoT via GEO satellite connecting to EPC</w:t>
                      </w:r>
                      <w:r w:rsidRPr="00B54F90">
                        <w:rPr>
                          <w:rFonts w:eastAsia="等线" w:cs="Times New Roman" w:hint="eastAsia"/>
                          <w:color w:val="000000"/>
                          <w:kern w:val="0"/>
                          <w:sz w:val="18"/>
                          <w:szCs w:val="24"/>
                        </w:rPr>
                        <w:t xml:space="preserve"> are made:</w:t>
                      </w:r>
                    </w:p>
                    <w:p w14:paraId="37DA0268" w14:textId="78A2C113" w:rsidR="004C0E32" w:rsidRPr="00B54F90" w:rsidRDefault="004C0E32" w:rsidP="00B54F90">
                      <w:pPr>
                        <w:widowControl/>
                        <w:overflowPunct w:val="0"/>
                        <w:autoSpaceDE w:val="0"/>
                        <w:autoSpaceDN w:val="0"/>
                        <w:adjustRightInd w:val="0"/>
                        <w:spacing w:before="100" w:beforeAutospacing="1" w:after="180"/>
                        <w:ind w:left="568" w:hanging="284"/>
                        <w:jc w:val="left"/>
                        <w:textAlignment w:val="baseline"/>
                        <w:rPr>
                          <w:rFonts w:eastAsia="等线" w:cs="Times New Roman"/>
                          <w:color w:val="000000"/>
                          <w:kern w:val="0"/>
                          <w:sz w:val="18"/>
                          <w:szCs w:val="24"/>
                        </w:rPr>
                      </w:pPr>
                      <w:r w:rsidRPr="00B54F90">
                        <w:rPr>
                          <w:rFonts w:eastAsia="Malgun Gothic" w:cs="Times New Roman"/>
                          <w:color w:val="000000"/>
                          <w:kern w:val="0"/>
                          <w:sz w:val="18"/>
                          <w:szCs w:val="24"/>
                        </w:rPr>
                        <w:t>-</w:t>
                      </w:r>
                      <w:r w:rsidRPr="00B54F90">
                        <w:rPr>
                          <w:rFonts w:eastAsia="Malgun Gothic" w:cs="Times New Roman"/>
                          <w:color w:val="000000"/>
                          <w:kern w:val="0"/>
                          <w:sz w:val="18"/>
                          <w:szCs w:val="24"/>
                        </w:rPr>
                        <w:tab/>
                        <w:t xml:space="preserve">The voice </w:t>
                      </w:r>
                      <w:r w:rsidRPr="00B54F90">
                        <w:rPr>
                          <w:rFonts w:eastAsia="等线" w:cs="Times New Roman" w:hint="eastAsia"/>
                          <w:color w:val="000000"/>
                          <w:kern w:val="0"/>
                          <w:sz w:val="18"/>
                          <w:szCs w:val="24"/>
                        </w:rPr>
                        <w:t xml:space="preserve">packets </w:t>
                      </w:r>
                      <w:r w:rsidRPr="00B54F90">
                        <w:rPr>
                          <w:rFonts w:eastAsia="Malgun Gothic" w:cs="Times New Roman"/>
                          <w:color w:val="000000"/>
                          <w:kern w:val="0"/>
                          <w:sz w:val="18"/>
                          <w:szCs w:val="24"/>
                        </w:rPr>
                        <w:t>shall be transported over the NB-IoT (GEO) user plane</w:t>
                      </w:r>
                      <w:r w:rsidRPr="00B54F90">
                        <w:rPr>
                          <w:rFonts w:eastAsia="等线" w:cs="Times New Roman" w:hint="eastAsia"/>
                          <w:color w:val="000000"/>
                          <w:kern w:val="0"/>
                          <w:sz w:val="18"/>
                          <w:szCs w:val="24"/>
                        </w:rPr>
                        <w:t>, i.e. using DRB and S1-U</w:t>
                      </w:r>
                      <w:r w:rsidRPr="00B54F90">
                        <w:rPr>
                          <w:rFonts w:eastAsia="Malgun Gothic" w:cs="Times New Roman"/>
                          <w:color w:val="000000"/>
                          <w:kern w:val="0"/>
                          <w:sz w:val="18"/>
                          <w:szCs w:val="24"/>
                        </w:rPr>
                        <w:t>.</w:t>
                      </w:r>
                    </w:p>
                  </w:txbxContent>
                </v:textbox>
                <w10:anchorlock/>
              </v:shape>
            </w:pict>
          </mc:Fallback>
        </mc:AlternateContent>
      </w:r>
    </w:p>
    <w:p w14:paraId="3B3410BF" w14:textId="5224BB34" w:rsidR="00B54F90" w:rsidRDefault="00B54F90" w:rsidP="00473409">
      <w:pPr>
        <w:spacing w:afterLines="50" w:after="120"/>
        <w:rPr>
          <w:sz w:val="22"/>
        </w:rPr>
      </w:pPr>
      <w:r>
        <w:rPr>
          <w:sz w:val="22"/>
        </w:rPr>
        <w:t>Based on the situation in SA2 and RAN2, it is proposed that RAN2 make a recommendation on selecting UP solution to transmit voice data packets to RAN Plenary.</w:t>
      </w:r>
    </w:p>
    <w:p w14:paraId="4CBE3DFB" w14:textId="3989EEB7" w:rsidR="00212216" w:rsidRPr="001F346B" w:rsidRDefault="003E25D2" w:rsidP="00473409">
      <w:pPr>
        <w:spacing w:afterLines="50" w:after="120"/>
        <w:rPr>
          <w:rFonts w:cs="Times New Roman"/>
          <w:b/>
          <w:sz w:val="22"/>
          <w:lang w:val="en-GB"/>
        </w:rPr>
      </w:pPr>
      <w:bookmarkStart w:id="12" w:name="OLE_LINK68"/>
      <w:bookmarkStart w:id="13" w:name="OLE_LINK69"/>
      <w:r w:rsidRPr="001F346B">
        <w:rPr>
          <w:rFonts w:cs="Times New Roman"/>
          <w:b/>
          <w:sz w:val="22"/>
          <w:lang w:val="en-GB"/>
        </w:rPr>
        <w:t xml:space="preserve">Proposal 1: RAN2 </w:t>
      </w:r>
      <w:r w:rsidR="00B54F90" w:rsidRPr="00B54F90">
        <w:rPr>
          <w:rFonts w:cs="Times New Roman"/>
          <w:b/>
          <w:sz w:val="22"/>
          <w:lang w:val="en-GB"/>
        </w:rPr>
        <w:t>recommend</w:t>
      </w:r>
      <w:r w:rsidR="00B54F90">
        <w:rPr>
          <w:rFonts w:cs="Times New Roman"/>
          <w:b/>
          <w:sz w:val="22"/>
          <w:lang w:val="en-GB"/>
        </w:rPr>
        <w:t>s</w:t>
      </w:r>
      <w:r w:rsidRPr="001F346B">
        <w:rPr>
          <w:rFonts w:cs="Times New Roman"/>
          <w:b/>
          <w:sz w:val="22"/>
          <w:lang w:val="en-GB"/>
        </w:rPr>
        <w:t xml:space="preserve"> to select </w:t>
      </w:r>
      <w:r w:rsidR="001E1219" w:rsidRPr="001F346B">
        <w:rPr>
          <w:rFonts w:cs="Times New Roman"/>
          <w:b/>
          <w:sz w:val="22"/>
          <w:lang w:val="en-GB"/>
        </w:rPr>
        <w:t xml:space="preserve">the </w:t>
      </w:r>
      <w:r w:rsidRPr="001F346B">
        <w:rPr>
          <w:rFonts w:cs="Times New Roman"/>
          <w:b/>
          <w:sz w:val="22"/>
          <w:lang w:val="en-GB"/>
        </w:rPr>
        <w:t xml:space="preserve">UP solution for voice </w:t>
      </w:r>
      <w:r w:rsidR="00CE2B0F">
        <w:rPr>
          <w:rFonts w:cs="Times New Roman"/>
          <w:b/>
          <w:sz w:val="22"/>
          <w:lang w:val="en-GB"/>
        </w:rPr>
        <w:t xml:space="preserve">data and signalling </w:t>
      </w:r>
      <w:r w:rsidRPr="001F346B">
        <w:rPr>
          <w:rFonts w:cs="Times New Roman"/>
          <w:b/>
          <w:sz w:val="22"/>
          <w:lang w:val="en-GB"/>
        </w:rPr>
        <w:t>packet</w:t>
      </w:r>
      <w:r w:rsidR="00CE2B0F">
        <w:rPr>
          <w:rFonts w:cs="Times New Roman"/>
          <w:b/>
          <w:sz w:val="22"/>
          <w:lang w:val="en-GB"/>
        </w:rPr>
        <w:t>s</w:t>
      </w:r>
      <w:r w:rsidRPr="001F346B">
        <w:rPr>
          <w:rFonts w:cs="Times New Roman"/>
          <w:b/>
          <w:sz w:val="22"/>
          <w:lang w:val="en-GB"/>
        </w:rPr>
        <w:t xml:space="preserve"> transmission. </w:t>
      </w:r>
    </w:p>
    <w:bookmarkEnd w:id="12"/>
    <w:bookmarkEnd w:id="13"/>
    <w:p w14:paraId="1C6B5DA8" w14:textId="3BE09B72" w:rsidR="00212216" w:rsidRPr="00296778" w:rsidRDefault="00212216" w:rsidP="00473409">
      <w:pPr>
        <w:spacing w:afterLines="50" w:after="120"/>
        <w:rPr>
          <w:sz w:val="22"/>
        </w:rPr>
      </w:pPr>
      <w:r w:rsidRPr="00296778">
        <w:rPr>
          <w:rFonts w:hint="eastAsia"/>
          <w:sz w:val="22"/>
        </w:rPr>
        <w:t>I</w:t>
      </w:r>
      <w:r w:rsidRPr="00296778">
        <w:rPr>
          <w:sz w:val="22"/>
        </w:rPr>
        <w:t xml:space="preserve">n this context, voice data packets </w:t>
      </w:r>
      <w:r w:rsidR="006F5A7E" w:rsidRPr="00296778">
        <w:rPr>
          <w:sz w:val="22"/>
        </w:rPr>
        <w:t>are</w:t>
      </w:r>
      <w:r w:rsidRPr="00296778">
        <w:rPr>
          <w:sz w:val="22"/>
        </w:rPr>
        <w:t xml:space="preserve"> transmitted via UM DRB</w:t>
      </w:r>
      <w:r w:rsidR="006F5A7E" w:rsidRPr="00296778">
        <w:rPr>
          <w:sz w:val="22"/>
        </w:rPr>
        <w:t xml:space="preserve">. </w:t>
      </w:r>
      <w:r w:rsidR="00B54F90">
        <w:rPr>
          <w:sz w:val="22"/>
        </w:rPr>
        <w:t xml:space="preserve">For </w:t>
      </w:r>
      <w:bookmarkStart w:id="14" w:name="OLE_LINK55"/>
      <w:r w:rsidR="00B54F90">
        <w:rPr>
          <w:sz w:val="22"/>
        </w:rPr>
        <w:t>voice signaling packets</w:t>
      </w:r>
      <w:bookmarkEnd w:id="14"/>
      <w:r w:rsidR="00B54F90">
        <w:rPr>
          <w:sz w:val="22"/>
        </w:rPr>
        <w:t xml:space="preserve">, there is still different opinions on using DRB or SRB. However, it is straightforward to use AM DRB to transmit </w:t>
      </w:r>
      <w:bookmarkStart w:id="15" w:name="OLE_LINK56"/>
      <w:bookmarkStart w:id="16" w:name="OLE_LINK57"/>
      <w:r w:rsidR="00B54F90">
        <w:rPr>
          <w:sz w:val="22"/>
        </w:rPr>
        <w:t>voice signaling packets</w:t>
      </w:r>
      <w:bookmarkEnd w:id="15"/>
      <w:bookmarkEnd w:id="16"/>
      <w:r w:rsidR="00B54F90" w:rsidRPr="00296778">
        <w:rPr>
          <w:sz w:val="22"/>
        </w:rPr>
        <w:t xml:space="preserve"> </w:t>
      </w:r>
      <w:r w:rsidR="00B54F90">
        <w:rPr>
          <w:sz w:val="22"/>
        </w:rPr>
        <w:t xml:space="preserve">under the </w:t>
      </w:r>
      <w:r w:rsidR="00CE2B0F" w:rsidRPr="001F346B">
        <w:rPr>
          <w:sz w:val="22"/>
        </w:rPr>
        <w:t>UP-solution</w:t>
      </w:r>
      <w:r w:rsidR="00B54F90">
        <w:rPr>
          <w:sz w:val="22"/>
        </w:rPr>
        <w:t xml:space="preserve"> </w:t>
      </w:r>
      <w:r w:rsidRPr="001F346B">
        <w:rPr>
          <w:sz w:val="22"/>
        </w:rPr>
        <w:t>architecture</w:t>
      </w:r>
      <w:r w:rsidR="006F5A7E" w:rsidRPr="00296778">
        <w:rPr>
          <w:sz w:val="22"/>
        </w:rPr>
        <w:t>.</w:t>
      </w:r>
      <w:r w:rsidR="00B54F90">
        <w:rPr>
          <w:sz w:val="22"/>
        </w:rPr>
        <w:t xml:space="preserve"> SRB should only be used for NAS data transfer in CP solution. Since RAN2 confirms there is no issue to support more than 2 DRBs, there is no strong reason to use SRB for </w:t>
      </w:r>
      <w:r w:rsidR="00CE2B0F">
        <w:rPr>
          <w:sz w:val="22"/>
        </w:rPr>
        <w:t>voice signaling packets.</w:t>
      </w:r>
    </w:p>
    <w:p w14:paraId="2A5739B2" w14:textId="32B82753" w:rsidR="0010293F" w:rsidRPr="0010293F" w:rsidRDefault="00212216" w:rsidP="009E02E8">
      <w:pPr>
        <w:spacing w:afterLines="50" w:after="120"/>
        <w:rPr>
          <w:rFonts w:cs="Times New Roman"/>
          <w:b/>
          <w:sz w:val="22"/>
          <w:lang w:val="en-GB"/>
        </w:rPr>
      </w:pPr>
      <w:r w:rsidRPr="001F346B">
        <w:rPr>
          <w:rFonts w:cs="Times New Roman"/>
          <w:b/>
          <w:sz w:val="22"/>
          <w:lang w:val="en-GB"/>
        </w:rPr>
        <w:t xml:space="preserve">Proposal 2: </w:t>
      </w:r>
      <w:r w:rsidR="00CE2B0F">
        <w:rPr>
          <w:rFonts w:cs="Times New Roman"/>
          <w:b/>
          <w:sz w:val="22"/>
          <w:lang w:val="en-GB"/>
        </w:rPr>
        <w:t>In UP solution, the v</w:t>
      </w:r>
      <w:r w:rsidR="003E25D2" w:rsidRPr="001F346B">
        <w:rPr>
          <w:rFonts w:cs="Times New Roman"/>
          <w:b/>
          <w:sz w:val="22"/>
          <w:lang w:val="en-GB"/>
        </w:rPr>
        <w:t>oice data packet</w:t>
      </w:r>
      <w:r w:rsidR="00CE2B0F">
        <w:rPr>
          <w:rFonts w:cs="Times New Roman"/>
          <w:b/>
          <w:sz w:val="22"/>
          <w:lang w:val="en-GB"/>
        </w:rPr>
        <w:t>s</w:t>
      </w:r>
      <w:r w:rsidR="003E25D2" w:rsidRPr="001F346B">
        <w:rPr>
          <w:rFonts w:cs="Times New Roman"/>
          <w:b/>
          <w:sz w:val="22"/>
          <w:lang w:val="en-GB"/>
        </w:rPr>
        <w:t xml:space="preserve"> </w:t>
      </w:r>
      <w:r w:rsidR="00CE2B0F">
        <w:rPr>
          <w:rFonts w:cs="Times New Roman"/>
          <w:b/>
          <w:sz w:val="22"/>
          <w:lang w:val="en-GB"/>
        </w:rPr>
        <w:t>are</w:t>
      </w:r>
      <w:r w:rsidR="003E25D2" w:rsidRPr="001F346B">
        <w:rPr>
          <w:rFonts w:cs="Times New Roman"/>
          <w:b/>
          <w:sz w:val="22"/>
          <w:lang w:val="en-GB"/>
        </w:rPr>
        <w:t xml:space="preserve"> transmitted via UM DRB</w:t>
      </w:r>
      <w:r w:rsidRPr="001F346B">
        <w:rPr>
          <w:rFonts w:cs="Times New Roman"/>
          <w:b/>
          <w:sz w:val="22"/>
          <w:lang w:val="en-GB"/>
        </w:rPr>
        <w:t xml:space="preserve"> while </w:t>
      </w:r>
      <w:r w:rsidR="00CE2B0F">
        <w:rPr>
          <w:rFonts w:cs="Times New Roman"/>
          <w:b/>
          <w:sz w:val="22"/>
          <w:lang w:val="en-GB"/>
        </w:rPr>
        <w:t xml:space="preserve">the </w:t>
      </w:r>
      <w:r w:rsidRPr="001F346B">
        <w:rPr>
          <w:rFonts w:cs="Times New Roman"/>
          <w:b/>
          <w:sz w:val="22"/>
          <w:lang w:val="en-GB"/>
        </w:rPr>
        <w:t>v</w:t>
      </w:r>
      <w:r w:rsidR="003E25D2" w:rsidRPr="001F346B">
        <w:rPr>
          <w:rFonts w:cs="Times New Roman"/>
          <w:b/>
          <w:sz w:val="22"/>
          <w:lang w:val="en-GB"/>
        </w:rPr>
        <w:t>oice signalling packet</w:t>
      </w:r>
      <w:r w:rsidR="00CE2B0F">
        <w:rPr>
          <w:rFonts w:cs="Times New Roman"/>
          <w:b/>
          <w:sz w:val="22"/>
          <w:lang w:val="en-GB"/>
        </w:rPr>
        <w:t>s</w:t>
      </w:r>
      <w:r w:rsidR="003E25D2" w:rsidRPr="001F346B">
        <w:rPr>
          <w:rFonts w:cs="Times New Roman"/>
          <w:b/>
          <w:sz w:val="22"/>
          <w:lang w:val="en-GB"/>
        </w:rPr>
        <w:t xml:space="preserve"> </w:t>
      </w:r>
      <w:r w:rsidR="00CE2B0F">
        <w:rPr>
          <w:rFonts w:cs="Times New Roman"/>
          <w:b/>
          <w:sz w:val="22"/>
          <w:lang w:val="en-GB"/>
        </w:rPr>
        <w:t>are</w:t>
      </w:r>
      <w:r w:rsidR="003E25D2" w:rsidRPr="001F346B">
        <w:rPr>
          <w:rFonts w:cs="Times New Roman"/>
          <w:b/>
          <w:sz w:val="22"/>
          <w:lang w:val="en-GB"/>
        </w:rPr>
        <w:t xml:space="preserve"> transmitted via AM DRB.</w:t>
      </w:r>
      <w:r w:rsidR="006F5A7E" w:rsidRPr="001F346B">
        <w:rPr>
          <w:rFonts w:cs="Times New Roman"/>
          <w:b/>
          <w:sz w:val="22"/>
          <w:lang w:val="en-GB"/>
        </w:rPr>
        <w:t xml:space="preserve"> </w:t>
      </w:r>
    </w:p>
    <w:bookmarkEnd w:id="8"/>
    <w:bookmarkEnd w:id="9"/>
    <w:bookmarkEnd w:id="10"/>
    <w:p w14:paraId="0D595935" w14:textId="401D96F5" w:rsidR="00615A47" w:rsidRPr="00A22A17" w:rsidRDefault="006E7626" w:rsidP="00CA4DD4">
      <w:pPr>
        <w:pStyle w:val="2"/>
        <w:keepLines/>
        <w:tabs>
          <w:tab w:val="clear" w:pos="576"/>
        </w:tabs>
        <w:overflowPunct w:val="0"/>
        <w:autoSpaceDE w:val="0"/>
        <w:autoSpaceDN w:val="0"/>
        <w:adjustRightInd w:val="0"/>
        <w:spacing w:before="180" w:after="180"/>
        <w:ind w:left="0" w:firstLine="0"/>
        <w:textAlignment w:val="baseline"/>
        <w:rPr>
          <w:rFonts w:eastAsia="Malgun Gothic"/>
          <w:sz w:val="28"/>
          <w:lang w:val="en-GB"/>
        </w:rPr>
      </w:pPr>
      <w:r w:rsidRPr="00A22A17">
        <w:rPr>
          <w:rFonts w:eastAsia="Malgun Gothic" w:hint="eastAsia"/>
          <w:sz w:val="28"/>
          <w:lang w:val="en-GB"/>
        </w:rPr>
        <w:t>2</w:t>
      </w:r>
      <w:r w:rsidRPr="00A22A17">
        <w:rPr>
          <w:rFonts w:eastAsia="Malgun Gothic"/>
          <w:sz w:val="28"/>
          <w:lang w:val="en-GB"/>
        </w:rPr>
        <w:t>.2</w:t>
      </w:r>
      <w:r w:rsidRPr="00A22A17">
        <w:rPr>
          <w:rFonts w:eastAsia="Malgun Gothic" w:hint="eastAsia"/>
          <w:sz w:val="28"/>
          <w:lang w:val="en-GB"/>
        </w:rPr>
        <w:t xml:space="preserve"> </w:t>
      </w:r>
      <w:r w:rsidR="00CE2B0F">
        <w:rPr>
          <w:rFonts w:eastAsia="Malgun Gothic"/>
          <w:sz w:val="28"/>
          <w:lang w:val="en-GB"/>
        </w:rPr>
        <w:t xml:space="preserve">Size of </w:t>
      </w:r>
      <w:proofErr w:type="spellStart"/>
      <w:r w:rsidR="00CE2B0F">
        <w:rPr>
          <w:rFonts w:eastAsia="Malgun Gothic"/>
          <w:sz w:val="28"/>
          <w:lang w:val="en-GB"/>
        </w:rPr>
        <w:t>RoHC</w:t>
      </w:r>
      <w:proofErr w:type="spellEnd"/>
      <w:r w:rsidR="00CE2B0F">
        <w:rPr>
          <w:rFonts w:eastAsia="Malgun Gothic"/>
          <w:sz w:val="28"/>
          <w:lang w:val="en-GB"/>
        </w:rPr>
        <w:t xml:space="preserve"> header</w:t>
      </w:r>
    </w:p>
    <w:p w14:paraId="0D216F1D" w14:textId="1EF4B8B9" w:rsidR="00DD4CC7" w:rsidRPr="00473409" w:rsidRDefault="00DD4CC7" w:rsidP="00DD4CC7">
      <w:pPr>
        <w:spacing w:before="100" w:beforeAutospacing="1" w:after="100" w:afterAutospacing="1"/>
        <w:rPr>
          <w:rFonts w:cs="Times New Roman"/>
          <w:sz w:val="22"/>
        </w:rPr>
      </w:pPr>
      <w:r w:rsidRPr="00473409">
        <w:rPr>
          <w:rFonts w:cs="Times New Roman"/>
          <w:sz w:val="22"/>
        </w:rPr>
        <w:t xml:space="preserve">RAN2 received the LS on the RAN simulation assumptions for ULBC from SA4 as follows </w:t>
      </w:r>
      <w:r w:rsidRPr="00473409">
        <w:rPr>
          <w:rFonts w:cs="Times New Roman"/>
          <w:sz w:val="22"/>
        </w:rPr>
        <w:fldChar w:fldCharType="begin"/>
      </w:r>
      <w:r w:rsidRPr="00473409">
        <w:rPr>
          <w:rFonts w:cs="Times New Roman"/>
          <w:sz w:val="22"/>
        </w:rPr>
        <w:instrText xml:space="preserve"> REF _Ref193877143 \r \h </w:instrText>
      </w:r>
      <w:r>
        <w:rPr>
          <w:rFonts w:cs="Times New Roman"/>
          <w:sz w:val="22"/>
        </w:rPr>
        <w:instrText xml:space="preserve"> \* MERGEFORMAT </w:instrText>
      </w:r>
      <w:r w:rsidRPr="00473409">
        <w:rPr>
          <w:rFonts w:cs="Times New Roman"/>
          <w:sz w:val="22"/>
        </w:rPr>
      </w:r>
      <w:r w:rsidRPr="00473409">
        <w:rPr>
          <w:rFonts w:cs="Times New Roman"/>
          <w:sz w:val="22"/>
        </w:rPr>
        <w:fldChar w:fldCharType="separate"/>
      </w:r>
      <w:r w:rsidRPr="00473409">
        <w:rPr>
          <w:rFonts w:cs="Times New Roman"/>
          <w:sz w:val="22"/>
        </w:rPr>
        <w:t>[</w:t>
      </w:r>
      <w:r w:rsidR="009B1C9D">
        <w:rPr>
          <w:rFonts w:cs="Times New Roman"/>
          <w:sz w:val="22"/>
        </w:rPr>
        <w:t>3</w:t>
      </w:r>
      <w:r w:rsidRPr="00473409">
        <w:rPr>
          <w:rFonts w:cs="Times New Roman"/>
          <w:sz w:val="22"/>
        </w:rPr>
        <w:t>]</w:t>
      </w:r>
      <w:r w:rsidRPr="00473409">
        <w:rPr>
          <w:rFonts w:cs="Times New Roman"/>
          <w:sz w:val="22"/>
        </w:rPr>
        <w:fldChar w:fldCharType="end"/>
      </w:r>
      <w:r w:rsidRPr="00473409">
        <w:rPr>
          <w:rFonts w:cs="Times New Roman"/>
          <w:sz w:val="22"/>
        </w:rPr>
        <w:t>:</w:t>
      </w:r>
    </w:p>
    <w:p w14:paraId="3AAE468F" w14:textId="56B059B1" w:rsidR="00C9636A" w:rsidRPr="00C9636A" w:rsidRDefault="00DD4CC7" w:rsidP="00DD4CC7">
      <w:r>
        <w:rPr>
          <w:rFonts w:hint="eastAsia"/>
          <w:noProof/>
        </w:rPr>
        <mc:AlternateContent>
          <mc:Choice Requires="wps">
            <w:drawing>
              <wp:inline distT="0" distB="0" distL="0" distR="0" wp14:anchorId="466DB0F2" wp14:editId="7929FEFD">
                <wp:extent cx="5897880" cy="1317625"/>
                <wp:effectExtent l="0" t="0" r="26670" b="15875"/>
                <wp:docPr id="2" name="文本框 2"/>
                <wp:cNvGraphicFramePr/>
                <a:graphic xmlns:a="http://schemas.openxmlformats.org/drawingml/2006/main">
                  <a:graphicData uri="http://schemas.microsoft.com/office/word/2010/wordprocessingShape">
                    <wps:wsp>
                      <wps:cNvSpPr txBox="1"/>
                      <wps:spPr>
                        <a:xfrm>
                          <a:off x="0" y="0"/>
                          <a:ext cx="5897880" cy="1318161"/>
                        </a:xfrm>
                        <a:prstGeom prst="rect">
                          <a:avLst/>
                        </a:prstGeom>
                        <a:solidFill>
                          <a:sysClr val="window" lastClr="FFFFFF"/>
                        </a:solidFill>
                        <a:ln w="6350">
                          <a:solidFill>
                            <a:prstClr val="black"/>
                          </a:solidFill>
                        </a:ln>
                      </wps:spPr>
                      <wps:txbx>
                        <w:txbxContent>
                          <w:p w14:paraId="27235565" w14:textId="77777777" w:rsidR="00DD4CC7" w:rsidRDefault="00DD4CC7" w:rsidP="00DD4CC7">
                            <w:pPr>
                              <w:snapToGrid w:val="0"/>
                              <w:spacing w:after="120"/>
                              <w:ind w:left="1985" w:hanging="1985"/>
                              <w:outlineLvl w:val="0"/>
                              <w:rPr>
                                <w:rFonts w:ascii="Arial" w:hAnsi="Arial" w:cs="Arial"/>
                                <w:b/>
                              </w:rPr>
                            </w:pPr>
                            <w:r>
                              <w:rPr>
                                <w:rFonts w:ascii="Arial" w:hAnsi="Arial" w:cs="Arial"/>
                                <w:b/>
                                <w:lang w:eastAsia="en-US"/>
                              </w:rPr>
                              <w:t>To SA2 and RAN2</w:t>
                            </w:r>
                            <w:r>
                              <w:rPr>
                                <w:rFonts w:ascii="Arial" w:hAnsi="Arial" w:cs="Arial"/>
                                <w:b/>
                              </w:rPr>
                              <w:t>:</w:t>
                            </w:r>
                          </w:p>
                          <w:p w14:paraId="118FD55E" w14:textId="77777777" w:rsidR="00DD4CC7" w:rsidRDefault="00DD4CC7" w:rsidP="00DD4CC7">
                            <w:pPr>
                              <w:snapToGrid w:val="0"/>
                              <w:spacing w:after="120"/>
                              <w:rPr>
                                <w:rFonts w:ascii="Arial" w:eastAsia="等线" w:hAnsi="Arial" w:cs="Arial"/>
                              </w:rPr>
                            </w:pPr>
                            <w:r>
                              <w:rPr>
                                <w:rFonts w:ascii="Arial" w:hAnsi="Arial" w:cs="Arial"/>
                                <w:b/>
                                <w:lang w:eastAsia="en-US"/>
                              </w:rPr>
                              <w:t xml:space="preserve">ACTION: </w:t>
                            </w:r>
                            <w:r>
                              <w:rPr>
                                <w:rFonts w:ascii="Arial" w:eastAsia="等线" w:hAnsi="Arial" w:cs="Arial"/>
                              </w:rPr>
                              <w:t xml:space="preserve">SA4 kindly asks SA2 and RAN2 to comment on </w:t>
                            </w:r>
                          </w:p>
                          <w:p w14:paraId="55F92A2C" w14:textId="77777777" w:rsidR="00DD4CC7" w:rsidRDefault="00DD4CC7" w:rsidP="00DD4CC7">
                            <w:pPr>
                              <w:numPr>
                                <w:ilvl w:val="0"/>
                                <w:numId w:val="18"/>
                              </w:numPr>
                              <w:snapToGrid w:val="0"/>
                              <w:spacing w:after="120"/>
                              <w:contextualSpacing/>
                              <w:rPr>
                                <w:rFonts w:ascii="Arial" w:eastAsia="等线" w:hAnsi="Arial" w:cs="Arial"/>
                              </w:rPr>
                            </w:pPr>
                            <w:r>
                              <w:rPr>
                                <w:rFonts w:ascii="Arial" w:eastAsia="等线" w:hAnsi="Arial" w:cs="Arial"/>
                              </w:rPr>
                              <w:t xml:space="preserve">the different options among UP/CP and IP/Non-IP and the respective overall packet overhead (including </w:t>
                            </w:r>
                            <w:r>
                              <w:rPr>
                                <w:rFonts w:ascii="Arial" w:eastAsia="等线" w:hAnsi="Arial" w:cs="Arial" w:hint="eastAsia"/>
                              </w:rPr>
                              <w:t>R</w:t>
                            </w:r>
                            <w:r>
                              <w:rPr>
                                <w:rFonts w:ascii="Arial" w:eastAsia="等线" w:hAnsi="Arial" w:cs="Arial"/>
                              </w:rPr>
                              <w:t xml:space="preserve">TP/UDP/IP with </w:t>
                            </w:r>
                            <w:proofErr w:type="spellStart"/>
                            <w:r>
                              <w:rPr>
                                <w:rFonts w:ascii="Arial" w:eastAsia="等线" w:hAnsi="Arial" w:cs="Arial"/>
                              </w:rPr>
                              <w:t>RoHC</w:t>
                            </w:r>
                            <w:proofErr w:type="spellEnd"/>
                            <w:r>
                              <w:rPr>
                                <w:rFonts w:ascii="Arial" w:eastAsia="等线" w:hAnsi="Arial" w:cs="Arial"/>
                              </w:rPr>
                              <w:t>, PDCP, RLC and MAC and any potential AS layer optimization if applicable), and if there is any preferred option, and</w:t>
                            </w:r>
                          </w:p>
                          <w:p w14:paraId="52D3CE92" w14:textId="77777777" w:rsidR="00DD4CC7" w:rsidRDefault="00DD4CC7" w:rsidP="00DD4CC7">
                            <w:pPr>
                              <w:numPr>
                                <w:ilvl w:val="0"/>
                                <w:numId w:val="18"/>
                              </w:numPr>
                              <w:snapToGrid w:val="0"/>
                              <w:spacing w:after="120"/>
                              <w:contextualSpacing/>
                              <w:rPr>
                                <w:rFonts w:ascii="Arial" w:eastAsia="等线" w:hAnsi="Arial" w:cs="Arial"/>
                              </w:rPr>
                            </w:pPr>
                            <w:r>
                              <w:rPr>
                                <w:rFonts w:ascii="Arial" w:eastAsia="等线" w:hAnsi="Arial" w:cs="Arial"/>
                              </w:rPr>
                              <w:t>specifically, whether a packet overhead of 1 byte of MAC header is realistic.</w:t>
                            </w:r>
                          </w:p>
                          <w:p w14:paraId="22A8A928" w14:textId="77777777" w:rsidR="00DD4CC7" w:rsidRDefault="00DD4CC7" w:rsidP="00DD4CC7">
                            <w:pPr>
                              <w:rPr>
                                <w:lang w:eastAsia="ja-JP"/>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466DB0F2" id="文本框 2" o:spid="_x0000_s1028" type="#_x0000_t202" style="width:464.4pt;height:10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" fillcolor="window" strokeweight=".5pt">
                <v:textbox>
                  <w:txbxContent>
                    <w:p w14:paraId="27235565" w14:textId="77777777" w:rsidR="00DD4CC7" w:rsidRDefault="00DD4CC7" w:rsidP="00DD4CC7">
                      <w:pPr>
                        <w:snapToGrid w:val="0"/>
                        <w:spacing w:after="120"/>
                        <w:ind w:left="1985" w:hanging="1985"/>
                        <w:outlineLvl w:val="0"/>
                        <w:rPr>
                          <w:rFonts w:ascii="Arial" w:hAnsi="Arial" w:cs="Arial"/>
                          <w:b/>
                        </w:rPr>
                      </w:pPr>
                      <w:r>
                        <w:rPr>
                          <w:rFonts w:ascii="Arial" w:hAnsi="Arial" w:cs="Arial"/>
                          <w:b/>
                          <w:lang w:eastAsia="en-US"/>
                        </w:rPr>
                        <w:t>To SA2 and RAN2</w:t>
                      </w:r>
                      <w:r>
                        <w:rPr>
                          <w:rFonts w:ascii="Arial" w:hAnsi="Arial" w:cs="Arial"/>
                          <w:b/>
                        </w:rPr>
                        <w:t>:</w:t>
                      </w:r>
                    </w:p>
                    <w:p w14:paraId="118FD55E" w14:textId="77777777" w:rsidR="00DD4CC7" w:rsidRDefault="00DD4CC7" w:rsidP="00DD4CC7">
                      <w:pPr>
                        <w:snapToGrid w:val="0"/>
                        <w:spacing w:after="120"/>
                        <w:rPr>
                          <w:rFonts w:ascii="Arial" w:eastAsia="等线" w:hAnsi="Arial" w:cs="Arial"/>
                        </w:rPr>
                      </w:pPr>
                      <w:r>
                        <w:rPr>
                          <w:rFonts w:ascii="Arial" w:hAnsi="Arial" w:cs="Arial"/>
                          <w:b/>
                          <w:lang w:eastAsia="en-US"/>
                        </w:rPr>
                        <w:t xml:space="preserve">ACTION: </w:t>
                      </w:r>
                      <w:r>
                        <w:rPr>
                          <w:rFonts w:ascii="Arial" w:eastAsia="等线" w:hAnsi="Arial" w:cs="Arial"/>
                        </w:rPr>
                        <w:t xml:space="preserve">SA4 kindly asks SA2 and RAN2 to comment on </w:t>
                      </w:r>
                    </w:p>
                    <w:p w14:paraId="55F92A2C" w14:textId="77777777" w:rsidR="00DD4CC7" w:rsidRDefault="00DD4CC7" w:rsidP="00DD4CC7">
                      <w:pPr>
                        <w:numPr>
                          <w:ilvl w:val="0"/>
                          <w:numId w:val="18"/>
                        </w:numPr>
                        <w:snapToGrid w:val="0"/>
                        <w:spacing w:after="120"/>
                        <w:contextualSpacing/>
                        <w:rPr>
                          <w:rFonts w:ascii="Arial" w:eastAsia="等线" w:hAnsi="Arial" w:cs="Arial"/>
                        </w:rPr>
                      </w:pPr>
                      <w:r>
                        <w:rPr>
                          <w:rFonts w:ascii="Arial" w:eastAsia="等线" w:hAnsi="Arial" w:cs="Arial"/>
                        </w:rPr>
                        <w:t xml:space="preserve">the different options among UP/CP and IP/Non-IP and the respective overall packet overhead (including </w:t>
                      </w:r>
                      <w:r>
                        <w:rPr>
                          <w:rFonts w:ascii="Arial" w:eastAsia="等线" w:hAnsi="Arial" w:cs="Arial" w:hint="eastAsia"/>
                        </w:rPr>
                        <w:t>R</w:t>
                      </w:r>
                      <w:r>
                        <w:rPr>
                          <w:rFonts w:ascii="Arial" w:eastAsia="等线" w:hAnsi="Arial" w:cs="Arial"/>
                        </w:rPr>
                        <w:t xml:space="preserve">TP/UDP/IP with </w:t>
                      </w:r>
                      <w:proofErr w:type="spellStart"/>
                      <w:r>
                        <w:rPr>
                          <w:rFonts w:ascii="Arial" w:eastAsia="等线" w:hAnsi="Arial" w:cs="Arial"/>
                        </w:rPr>
                        <w:t>RoHC</w:t>
                      </w:r>
                      <w:proofErr w:type="spellEnd"/>
                      <w:r>
                        <w:rPr>
                          <w:rFonts w:ascii="Arial" w:eastAsia="等线" w:hAnsi="Arial" w:cs="Arial"/>
                        </w:rPr>
                        <w:t>, PDCP, RLC and MAC and any potential AS layer optimization if applicable), and if there is any preferred option, and</w:t>
                      </w:r>
                    </w:p>
                    <w:p w14:paraId="52D3CE92" w14:textId="77777777" w:rsidR="00DD4CC7" w:rsidRDefault="00DD4CC7" w:rsidP="00DD4CC7">
                      <w:pPr>
                        <w:numPr>
                          <w:ilvl w:val="0"/>
                          <w:numId w:val="18"/>
                        </w:numPr>
                        <w:snapToGrid w:val="0"/>
                        <w:spacing w:after="120"/>
                        <w:contextualSpacing/>
                        <w:rPr>
                          <w:rFonts w:ascii="Arial" w:eastAsia="等线" w:hAnsi="Arial" w:cs="Arial"/>
                        </w:rPr>
                      </w:pPr>
                      <w:r>
                        <w:rPr>
                          <w:rFonts w:ascii="Arial" w:eastAsia="等线" w:hAnsi="Arial" w:cs="Arial"/>
                        </w:rPr>
                        <w:t>specifically, whether a packet overhead of 1 byte of MAC header is realistic.</w:t>
                      </w:r>
                    </w:p>
                    <w:p w14:paraId="22A8A928" w14:textId="77777777" w:rsidR="00DD4CC7" w:rsidRDefault="00DD4CC7" w:rsidP="00DD4CC7">
                      <w:pPr>
                        <w:rPr>
                          <w:lang w:eastAsia="ja-JP"/>
                        </w:rPr>
                      </w:pPr>
                    </w:p>
                  </w:txbxContent>
                </v:textbox>
                <w10:anchorlock/>
              </v:shape>
            </w:pict>
          </mc:Fallback>
        </mc:AlternateContent>
      </w:r>
    </w:p>
    <w:p w14:paraId="438483D8" w14:textId="4A189AAE" w:rsidR="00C9636A" w:rsidRDefault="00C9636A" w:rsidP="00C9636A"/>
    <w:p w14:paraId="741E9917" w14:textId="77777777" w:rsidR="00E60782" w:rsidRDefault="00E60782" w:rsidP="00E60782">
      <w:pPr>
        <w:spacing w:after="240"/>
        <w:rPr>
          <w:rFonts w:cs="Times New Roman"/>
          <w:sz w:val="22"/>
        </w:rPr>
      </w:pPr>
      <w:r>
        <w:rPr>
          <w:rFonts w:cs="Times New Roman"/>
          <w:sz w:val="22"/>
        </w:rPr>
        <w:t xml:space="preserve">Regarding this LS, RAN2 agreed in the last meeting to </w:t>
      </w:r>
      <w:r w:rsidRPr="00E60782">
        <w:rPr>
          <w:rFonts w:cs="Times New Roman"/>
          <w:sz w:val="22"/>
        </w:rPr>
        <w:t xml:space="preserve">provide further feedback on the expected average </w:t>
      </w:r>
      <w:proofErr w:type="spellStart"/>
      <w:r w:rsidRPr="00E60782">
        <w:rPr>
          <w:rFonts w:cs="Times New Roman"/>
          <w:sz w:val="22"/>
        </w:rPr>
        <w:t>RoHC</w:t>
      </w:r>
      <w:proofErr w:type="spellEnd"/>
      <w:r w:rsidRPr="00E60782">
        <w:rPr>
          <w:rFonts w:cs="Times New Roman"/>
          <w:sz w:val="22"/>
        </w:rPr>
        <w:t xml:space="preserve"> header size</w:t>
      </w:r>
      <w:r>
        <w:rPr>
          <w:rFonts w:cs="Times New Roman"/>
          <w:sz w:val="22"/>
        </w:rPr>
        <w:t>.</w:t>
      </w:r>
      <w:r w:rsidRPr="00E60782">
        <w:rPr>
          <w:rFonts w:cs="Times New Roman"/>
          <w:sz w:val="22"/>
        </w:rPr>
        <w:t xml:space="preserve"> </w:t>
      </w:r>
      <w:r>
        <w:rPr>
          <w:rFonts w:cs="Times New Roman"/>
          <w:sz w:val="22"/>
        </w:rPr>
        <w:t xml:space="preserve">Although this is out of RAN2 scope, some discussion can happen in RAN2 to see whether some </w:t>
      </w:r>
      <w:r>
        <w:rPr>
          <w:rFonts w:cs="Times New Roman"/>
          <w:sz w:val="22"/>
        </w:rPr>
        <w:lastRenderedPageBreak/>
        <w:t xml:space="preserve">common understanding can be achieved. </w:t>
      </w:r>
    </w:p>
    <w:p w14:paraId="39AF91B6" w14:textId="2D5F4B94" w:rsidR="007A6687" w:rsidRDefault="00E60782" w:rsidP="00E60782">
      <w:pPr>
        <w:spacing w:after="240"/>
      </w:pPr>
      <w:r>
        <w:rPr>
          <w:rFonts w:cs="Times New Roman"/>
          <w:sz w:val="22"/>
        </w:rPr>
        <w:t>ROHC is specified in IETF.</w:t>
      </w:r>
      <w:r w:rsidR="00A90E10">
        <w:rPr>
          <w:rFonts w:cs="Times New Roman"/>
          <w:sz w:val="22"/>
        </w:rPr>
        <w:t xml:space="preserve"> So</w:t>
      </w:r>
      <w:r w:rsidR="009B1C9D">
        <w:rPr>
          <w:rFonts w:cs="Times New Roman"/>
          <w:sz w:val="22"/>
        </w:rPr>
        <w:t>,</w:t>
      </w:r>
      <w:r w:rsidR="00A90E10">
        <w:rPr>
          <w:rFonts w:cs="Times New Roman"/>
          <w:sz w:val="22"/>
        </w:rPr>
        <w:t xml:space="preserve"> we can try to refer to the IETF </w:t>
      </w:r>
      <w:r w:rsidR="00B356B1">
        <w:rPr>
          <w:rFonts w:cs="Times New Roman"/>
          <w:sz w:val="22"/>
        </w:rPr>
        <w:t>specs</w:t>
      </w:r>
      <w:r w:rsidR="00A90E10">
        <w:rPr>
          <w:rFonts w:cs="Times New Roman"/>
          <w:sz w:val="22"/>
        </w:rPr>
        <w:t>.</w:t>
      </w:r>
      <w:r w:rsidDel="00E60782">
        <w:rPr>
          <w:rFonts w:hint="eastAsia"/>
        </w:rPr>
        <w:t xml:space="preserve"> </w:t>
      </w:r>
      <w:r w:rsidR="001F12BC">
        <w:t xml:space="preserve">According to </w:t>
      </w:r>
      <w:r w:rsidR="00904B5E">
        <w:t xml:space="preserve">clause 5.7 in </w:t>
      </w:r>
      <w:r w:rsidR="001F12BC">
        <w:t>RFC</w:t>
      </w:r>
      <w:r w:rsidR="00E25F82">
        <w:t xml:space="preserve">3095, </w:t>
      </w:r>
      <w:r w:rsidR="00B356B1">
        <w:t>we have the following formats for different kinds of compressed header, e.g., in different ROHC modes and different ROHC status:</w:t>
      </w:r>
    </w:p>
    <w:p w14:paraId="10F061C8" w14:textId="77777777" w:rsidR="002D7B2A" w:rsidRDefault="002D7B2A" w:rsidP="00E60782">
      <w:pPr>
        <w:spacing w:after="240"/>
      </w:pPr>
    </w:p>
    <w:tbl>
      <w:tblPr>
        <w:tblStyle w:val="af9"/>
        <w:tblW w:w="0" w:type="auto"/>
        <w:tblBorders>
          <w:insideH w:val="none" w:sz="0" w:space="0" w:color="auto"/>
          <w:insideV w:val="none" w:sz="0" w:space="0" w:color="auto"/>
        </w:tblBorders>
        <w:tblLook w:val="04A0" w:firstRow="1" w:lastRow="0" w:firstColumn="1" w:lastColumn="0" w:noHBand="0" w:noVBand="1"/>
      </w:tblPr>
      <w:tblGrid>
        <w:gridCol w:w="3209"/>
        <w:gridCol w:w="3210"/>
        <w:gridCol w:w="3210"/>
      </w:tblGrid>
      <w:tr w:rsidR="002D7B2A" w14:paraId="6A318CAF" w14:textId="77777777" w:rsidTr="002D7B2A">
        <w:tc>
          <w:tcPr>
            <w:tcW w:w="9629" w:type="dxa"/>
            <w:gridSpan w:val="3"/>
            <w:tcBorders>
              <w:top w:val="single" w:sz="4" w:space="0" w:color="auto"/>
              <w:bottom w:val="single" w:sz="4" w:space="0" w:color="auto"/>
            </w:tcBorders>
          </w:tcPr>
          <w:p w14:paraId="72A6AC85" w14:textId="0366491D" w:rsidR="002D7B2A" w:rsidRPr="002B2D59" w:rsidRDefault="002D7B2A" w:rsidP="002D7B2A">
            <w:pPr>
              <w:pStyle w:val="HTML"/>
              <w:rPr>
                <w:color w:val="000000"/>
                <w:sz w:val="15"/>
                <w:highlight w:val="yellow"/>
              </w:rPr>
            </w:pPr>
            <w:r w:rsidRPr="002B2D59">
              <w:rPr>
                <w:color w:val="000000"/>
                <w:sz w:val="15"/>
                <w:highlight w:val="yellow"/>
              </w:rPr>
              <w:t>In subsequent sections, the position of the large CID in the diagrams</w:t>
            </w:r>
            <w:r w:rsidRPr="002B2D59">
              <w:rPr>
                <w:rFonts w:hint="eastAsia"/>
                <w:color w:val="000000"/>
                <w:sz w:val="15"/>
                <w:highlight w:val="yellow"/>
              </w:rPr>
              <w:t xml:space="preserve"> </w:t>
            </w:r>
            <w:r w:rsidRPr="002B2D59">
              <w:rPr>
                <w:color w:val="000000"/>
                <w:sz w:val="15"/>
                <w:highlight w:val="yellow"/>
              </w:rPr>
              <w:t>is indicated using this notation:</w:t>
            </w:r>
          </w:p>
          <w:p w14:paraId="3BC40646" w14:textId="18976765" w:rsidR="002D7B2A" w:rsidRPr="002D7B2A" w:rsidRDefault="002D7B2A" w:rsidP="002D7B2A">
            <w:pPr>
              <w:pStyle w:val="HTML"/>
              <w:rPr>
                <w:color w:val="000000"/>
                <w:sz w:val="15"/>
              </w:rPr>
            </w:pPr>
            <w:r w:rsidRPr="002B2D59">
              <w:rPr>
                <w:color w:val="000000"/>
                <w:sz w:val="15"/>
                <w:highlight w:val="yellow"/>
              </w:rPr>
              <w:t xml:space="preserve">   +===+===+===+===+===+===+===+===+</w:t>
            </w:r>
          </w:p>
        </w:tc>
      </w:tr>
      <w:tr w:rsidR="002D7B2A" w14:paraId="25A7EC15" w14:textId="77777777" w:rsidTr="002D7B2A">
        <w:tc>
          <w:tcPr>
            <w:tcW w:w="3209" w:type="dxa"/>
            <w:tcBorders>
              <w:top w:val="single" w:sz="4" w:space="0" w:color="auto"/>
            </w:tcBorders>
          </w:tcPr>
          <w:p w14:paraId="18FC7F97" w14:textId="3DABFD1E" w:rsidR="002D7B2A" w:rsidRPr="002D7B2A" w:rsidRDefault="002D7B2A" w:rsidP="002D7B2A">
            <w:pPr>
              <w:pStyle w:val="HTML"/>
              <w:rPr>
                <w:color w:val="000000"/>
                <w:sz w:val="15"/>
              </w:rPr>
            </w:pPr>
            <w:r w:rsidRPr="002D7B2A">
              <w:rPr>
                <w:color w:val="000000"/>
                <w:sz w:val="15"/>
              </w:rPr>
              <w:t>R-0</w:t>
            </w:r>
          </w:p>
          <w:p w14:paraId="29B77011" w14:textId="77777777" w:rsidR="002D7B2A" w:rsidRPr="002D7B2A" w:rsidRDefault="002D7B2A" w:rsidP="002D7B2A">
            <w:pPr>
              <w:pStyle w:val="HTML"/>
              <w:rPr>
                <w:color w:val="000000"/>
                <w:sz w:val="15"/>
              </w:rPr>
            </w:pPr>
            <w:r w:rsidRPr="002D7B2A">
              <w:rPr>
                <w:color w:val="000000"/>
                <w:sz w:val="15"/>
              </w:rPr>
              <w:t xml:space="preserve">     0   1   2   3   4   5   6   7</w:t>
            </w:r>
          </w:p>
          <w:p w14:paraId="7D52F618" w14:textId="77777777" w:rsidR="002D7B2A" w:rsidRPr="002D7B2A" w:rsidRDefault="002D7B2A" w:rsidP="002D7B2A">
            <w:pPr>
              <w:pStyle w:val="HTML"/>
              <w:rPr>
                <w:color w:val="000000"/>
                <w:sz w:val="15"/>
              </w:rPr>
            </w:pPr>
            <w:r w:rsidRPr="002D7B2A">
              <w:rPr>
                <w:color w:val="000000"/>
                <w:sz w:val="15"/>
              </w:rPr>
              <w:t xml:space="preserve">   +---+---+---+---+---+---+---+---+</w:t>
            </w:r>
          </w:p>
          <w:p w14:paraId="72B7E037" w14:textId="77777777" w:rsidR="002D7B2A" w:rsidRPr="002D7B2A" w:rsidRDefault="002D7B2A" w:rsidP="002D7B2A">
            <w:pPr>
              <w:pStyle w:val="HTML"/>
              <w:rPr>
                <w:color w:val="000000"/>
                <w:sz w:val="15"/>
              </w:rPr>
            </w:pPr>
            <w:r w:rsidRPr="002D7B2A">
              <w:rPr>
                <w:color w:val="000000"/>
                <w:sz w:val="15"/>
              </w:rPr>
              <w:t xml:space="preserve">   | 0   0 |          SN           |</w:t>
            </w:r>
          </w:p>
          <w:p w14:paraId="5700C8A3" w14:textId="0A1A2DBC" w:rsidR="002D7B2A" w:rsidRPr="002D7B2A" w:rsidRDefault="002D7B2A" w:rsidP="002D7B2A">
            <w:pPr>
              <w:pStyle w:val="HTML"/>
              <w:rPr>
                <w:color w:val="000000"/>
                <w:sz w:val="15"/>
              </w:rPr>
            </w:pPr>
            <w:r w:rsidRPr="002D7B2A">
              <w:rPr>
                <w:color w:val="000000"/>
                <w:sz w:val="15"/>
              </w:rPr>
              <w:t xml:space="preserve">   +===+===+===+===+===+===+===+===+</w:t>
            </w:r>
          </w:p>
        </w:tc>
        <w:tc>
          <w:tcPr>
            <w:tcW w:w="3210" w:type="dxa"/>
            <w:tcBorders>
              <w:top w:val="single" w:sz="4" w:space="0" w:color="auto"/>
            </w:tcBorders>
          </w:tcPr>
          <w:p w14:paraId="7841C697" w14:textId="77777777" w:rsidR="002D7B2A" w:rsidRPr="002D7B2A" w:rsidRDefault="002D7B2A" w:rsidP="002D7B2A">
            <w:pPr>
              <w:pStyle w:val="HTML"/>
              <w:rPr>
                <w:color w:val="000000"/>
                <w:sz w:val="15"/>
              </w:rPr>
            </w:pPr>
            <w:r w:rsidRPr="002D7B2A">
              <w:rPr>
                <w:color w:val="000000"/>
                <w:sz w:val="15"/>
              </w:rPr>
              <w:t>R-0-CRC</w:t>
            </w:r>
          </w:p>
          <w:p w14:paraId="0E6C7EBA" w14:textId="77777777" w:rsidR="002D7B2A" w:rsidRPr="002D7B2A" w:rsidRDefault="002D7B2A" w:rsidP="002D7B2A">
            <w:pPr>
              <w:pStyle w:val="HTML"/>
              <w:rPr>
                <w:color w:val="000000"/>
                <w:sz w:val="15"/>
              </w:rPr>
            </w:pPr>
            <w:r w:rsidRPr="002D7B2A">
              <w:rPr>
                <w:color w:val="000000"/>
                <w:sz w:val="15"/>
              </w:rPr>
              <w:t xml:space="preserve">     0   1   2   3   4   5   6   7</w:t>
            </w:r>
          </w:p>
          <w:p w14:paraId="73466063" w14:textId="77777777" w:rsidR="002D7B2A" w:rsidRPr="002D7B2A" w:rsidRDefault="002D7B2A" w:rsidP="002D7B2A">
            <w:pPr>
              <w:pStyle w:val="HTML"/>
              <w:rPr>
                <w:color w:val="000000"/>
                <w:sz w:val="15"/>
              </w:rPr>
            </w:pPr>
            <w:r w:rsidRPr="002D7B2A">
              <w:rPr>
                <w:color w:val="000000"/>
                <w:sz w:val="15"/>
              </w:rPr>
              <w:t xml:space="preserve">   +---+---+---+---+---+---+---+---+</w:t>
            </w:r>
          </w:p>
          <w:p w14:paraId="6DECA65B" w14:textId="77777777" w:rsidR="002D7B2A" w:rsidRPr="002D7B2A" w:rsidRDefault="002D7B2A" w:rsidP="002D7B2A">
            <w:pPr>
              <w:pStyle w:val="HTML"/>
              <w:rPr>
                <w:color w:val="000000"/>
                <w:sz w:val="15"/>
              </w:rPr>
            </w:pPr>
            <w:r w:rsidRPr="002D7B2A">
              <w:rPr>
                <w:color w:val="000000"/>
                <w:sz w:val="15"/>
              </w:rPr>
              <w:t xml:space="preserve">   | 0   1 |          SN           |</w:t>
            </w:r>
          </w:p>
          <w:p w14:paraId="2AB6DC95" w14:textId="77777777" w:rsidR="002D7B2A" w:rsidRPr="002D7B2A" w:rsidRDefault="002D7B2A" w:rsidP="002D7B2A">
            <w:pPr>
              <w:pStyle w:val="HTML"/>
              <w:rPr>
                <w:color w:val="000000"/>
                <w:sz w:val="15"/>
              </w:rPr>
            </w:pPr>
            <w:r w:rsidRPr="002D7B2A">
              <w:rPr>
                <w:color w:val="000000"/>
                <w:sz w:val="15"/>
              </w:rPr>
              <w:t xml:space="preserve">   +===+===+===+===+===+===+===+===+</w:t>
            </w:r>
          </w:p>
          <w:p w14:paraId="44390CC8" w14:textId="77777777" w:rsidR="002D7B2A" w:rsidRPr="002D7B2A" w:rsidRDefault="002D7B2A" w:rsidP="002D7B2A">
            <w:pPr>
              <w:pStyle w:val="HTML"/>
              <w:rPr>
                <w:color w:val="000000"/>
                <w:sz w:val="15"/>
              </w:rPr>
            </w:pPr>
            <w:r w:rsidRPr="002D7B2A">
              <w:rPr>
                <w:color w:val="000000"/>
                <w:sz w:val="15"/>
              </w:rPr>
              <w:t xml:space="preserve">   |SN |            CRC            |</w:t>
            </w:r>
          </w:p>
          <w:p w14:paraId="541E0169" w14:textId="5BAC2787" w:rsidR="002D7B2A" w:rsidRPr="002D7B2A" w:rsidRDefault="002D7B2A" w:rsidP="002D7B2A">
            <w:pPr>
              <w:spacing w:after="240"/>
              <w:rPr>
                <w:rFonts w:ascii="宋体" w:hAnsi="宋体" w:cs="宋体"/>
                <w:color w:val="000000"/>
                <w:kern w:val="0"/>
                <w:sz w:val="15"/>
                <w:szCs w:val="24"/>
              </w:rPr>
            </w:pPr>
            <w:r w:rsidRPr="002D7B2A">
              <w:rPr>
                <w:rFonts w:ascii="宋体" w:hAnsi="宋体" w:cs="宋体"/>
                <w:color w:val="000000"/>
                <w:kern w:val="0"/>
                <w:sz w:val="15"/>
                <w:szCs w:val="24"/>
              </w:rPr>
              <w:t xml:space="preserve">   +---+---+---+---+---+---+---+---+</w:t>
            </w:r>
          </w:p>
        </w:tc>
        <w:tc>
          <w:tcPr>
            <w:tcW w:w="3210" w:type="dxa"/>
            <w:tcBorders>
              <w:top w:val="single" w:sz="4" w:space="0" w:color="auto"/>
            </w:tcBorders>
          </w:tcPr>
          <w:p w14:paraId="0DF6AF1A" w14:textId="77777777" w:rsidR="002D7B2A" w:rsidRPr="002D7B2A" w:rsidRDefault="002D7B2A" w:rsidP="002D7B2A">
            <w:pPr>
              <w:pStyle w:val="HTML"/>
              <w:rPr>
                <w:color w:val="000000"/>
                <w:sz w:val="15"/>
              </w:rPr>
            </w:pPr>
            <w:r w:rsidRPr="002D7B2A">
              <w:rPr>
                <w:color w:val="000000"/>
                <w:sz w:val="15"/>
              </w:rPr>
              <w:t>UO-0</w:t>
            </w:r>
          </w:p>
          <w:p w14:paraId="4BA82879" w14:textId="77777777" w:rsidR="002D7B2A" w:rsidRPr="002D7B2A" w:rsidRDefault="002D7B2A" w:rsidP="002D7B2A">
            <w:pPr>
              <w:pStyle w:val="HTML"/>
              <w:rPr>
                <w:color w:val="000000"/>
                <w:sz w:val="15"/>
              </w:rPr>
            </w:pPr>
            <w:r w:rsidRPr="002D7B2A">
              <w:rPr>
                <w:color w:val="000000"/>
                <w:sz w:val="15"/>
              </w:rPr>
              <w:t xml:space="preserve">     0   1   2   3   4   5   6   7</w:t>
            </w:r>
          </w:p>
          <w:p w14:paraId="0D25945C" w14:textId="77777777" w:rsidR="002D7B2A" w:rsidRPr="002D7B2A" w:rsidRDefault="002D7B2A" w:rsidP="002D7B2A">
            <w:pPr>
              <w:pStyle w:val="HTML"/>
              <w:rPr>
                <w:color w:val="000000"/>
                <w:sz w:val="15"/>
              </w:rPr>
            </w:pPr>
            <w:r w:rsidRPr="002D7B2A">
              <w:rPr>
                <w:color w:val="000000"/>
                <w:sz w:val="15"/>
              </w:rPr>
              <w:t xml:space="preserve">   +---+---+---+---+---+---+---+---+</w:t>
            </w:r>
          </w:p>
          <w:p w14:paraId="75B93E32" w14:textId="77777777" w:rsidR="002D7B2A" w:rsidRPr="002D7B2A" w:rsidRDefault="002D7B2A" w:rsidP="002D7B2A">
            <w:pPr>
              <w:pStyle w:val="HTML"/>
              <w:rPr>
                <w:color w:val="000000"/>
                <w:sz w:val="15"/>
              </w:rPr>
            </w:pPr>
            <w:r w:rsidRPr="002D7B2A">
              <w:rPr>
                <w:color w:val="000000"/>
                <w:sz w:val="15"/>
              </w:rPr>
              <w:t xml:space="preserve">   | 0 |      SN       |    CRC    |</w:t>
            </w:r>
          </w:p>
          <w:p w14:paraId="1E28FE13" w14:textId="5E940DE1" w:rsidR="002D7B2A" w:rsidRPr="002D7B2A" w:rsidRDefault="002D7B2A" w:rsidP="002D7B2A">
            <w:pPr>
              <w:spacing w:after="240"/>
              <w:rPr>
                <w:rFonts w:ascii="宋体" w:hAnsi="宋体" w:cs="宋体"/>
                <w:color w:val="000000"/>
                <w:kern w:val="0"/>
                <w:sz w:val="15"/>
                <w:szCs w:val="24"/>
              </w:rPr>
            </w:pPr>
            <w:r w:rsidRPr="002D7B2A">
              <w:rPr>
                <w:rFonts w:ascii="宋体" w:hAnsi="宋体" w:cs="宋体"/>
                <w:color w:val="000000"/>
                <w:kern w:val="0"/>
                <w:sz w:val="15"/>
                <w:szCs w:val="24"/>
              </w:rPr>
              <w:t xml:space="preserve">   +===+===+===+===+===+===+===+===+</w:t>
            </w:r>
          </w:p>
        </w:tc>
      </w:tr>
      <w:tr w:rsidR="002D7B2A" w14:paraId="5A1CA674" w14:textId="77777777" w:rsidTr="002D7B2A">
        <w:tc>
          <w:tcPr>
            <w:tcW w:w="3209" w:type="dxa"/>
          </w:tcPr>
          <w:p w14:paraId="1C9C5698" w14:textId="4D8D4DFE" w:rsidR="002D7B2A" w:rsidRPr="002D7B2A" w:rsidRDefault="002D7B2A" w:rsidP="002D7B2A">
            <w:pPr>
              <w:pStyle w:val="HTML"/>
              <w:rPr>
                <w:color w:val="000000"/>
                <w:sz w:val="15"/>
              </w:rPr>
            </w:pPr>
            <w:r w:rsidRPr="002D7B2A">
              <w:rPr>
                <w:color w:val="000000"/>
                <w:sz w:val="15"/>
              </w:rPr>
              <w:t>R-1</w:t>
            </w:r>
          </w:p>
          <w:p w14:paraId="34B2BCF7" w14:textId="77777777" w:rsidR="002D7B2A" w:rsidRPr="002D7B2A" w:rsidRDefault="002D7B2A" w:rsidP="002D7B2A">
            <w:pPr>
              <w:pStyle w:val="HTML"/>
              <w:rPr>
                <w:color w:val="000000"/>
                <w:sz w:val="15"/>
              </w:rPr>
            </w:pPr>
            <w:r w:rsidRPr="002D7B2A">
              <w:rPr>
                <w:color w:val="000000"/>
                <w:sz w:val="15"/>
              </w:rPr>
              <w:t xml:space="preserve">     0   1   2   3   4   5   6   7</w:t>
            </w:r>
          </w:p>
          <w:p w14:paraId="48082EF7" w14:textId="77777777" w:rsidR="002D7B2A" w:rsidRPr="002D7B2A" w:rsidRDefault="002D7B2A" w:rsidP="002D7B2A">
            <w:pPr>
              <w:pStyle w:val="HTML"/>
              <w:rPr>
                <w:color w:val="000000"/>
                <w:sz w:val="15"/>
              </w:rPr>
            </w:pPr>
            <w:r w:rsidRPr="002D7B2A">
              <w:rPr>
                <w:color w:val="000000"/>
                <w:sz w:val="15"/>
              </w:rPr>
              <w:t xml:space="preserve">   +---+---+---+---+---+---+---+---+</w:t>
            </w:r>
          </w:p>
          <w:p w14:paraId="7CFE8E65" w14:textId="77777777" w:rsidR="002D7B2A" w:rsidRPr="002D7B2A" w:rsidRDefault="002D7B2A" w:rsidP="002D7B2A">
            <w:pPr>
              <w:pStyle w:val="HTML"/>
              <w:rPr>
                <w:color w:val="000000"/>
                <w:sz w:val="15"/>
              </w:rPr>
            </w:pPr>
            <w:r w:rsidRPr="002D7B2A">
              <w:rPr>
                <w:color w:val="000000"/>
                <w:sz w:val="15"/>
              </w:rPr>
              <w:t xml:space="preserve">   | 1   0 |          SN           |</w:t>
            </w:r>
          </w:p>
          <w:p w14:paraId="4CA9C2A2" w14:textId="77777777" w:rsidR="002D7B2A" w:rsidRPr="002D7B2A" w:rsidRDefault="002D7B2A" w:rsidP="002D7B2A">
            <w:pPr>
              <w:pStyle w:val="HTML"/>
              <w:rPr>
                <w:color w:val="000000"/>
                <w:sz w:val="15"/>
              </w:rPr>
            </w:pPr>
            <w:r w:rsidRPr="002D7B2A">
              <w:rPr>
                <w:color w:val="000000"/>
                <w:sz w:val="15"/>
              </w:rPr>
              <w:t xml:space="preserve">   +===+===+===+===+===+===+===+===+</w:t>
            </w:r>
          </w:p>
          <w:p w14:paraId="279CAA21" w14:textId="77777777" w:rsidR="002D7B2A" w:rsidRPr="002D7B2A" w:rsidRDefault="002D7B2A" w:rsidP="002D7B2A">
            <w:pPr>
              <w:pStyle w:val="HTML"/>
              <w:rPr>
                <w:color w:val="000000"/>
                <w:sz w:val="15"/>
              </w:rPr>
            </w:pPr>
            <w:r w:rsidRPr="002D7B2A">
              <w:rPr>
                <w:color w:val="000000"/>
                <w:sz w:val="15"/>
              </w:rPr>
              <w:t xml:space="preserve">   | M | X |          TS           |</w:t>
            </w:r>
          </w:p>
          <w:p w14:paraId="3618988D" w14:textId="1FED7583" w:rsidR="002D7B2A" w:rsidRPr="002D7B2A" w:rsidRDefault="002D7B2A" w:rsidP="002D7B2A">
            <w:pPr>
              <w:pStyle w:val="HTML"/>
              <w:rPr>
                <w:color w:val="000000"/>
                <w:sz w:val="15"/>
              </w:rPr>
            </w:pPr>
            <w:r w:rsidRPr="002D7B2A">
              <w:rPr>
                <w:color w:val="000000"/>
                <w:sz w:val="15"/>
              </w:rPr>
              <w:t xml:space="preserve">   +---+---+---+---+---+---+---+---+</w:t>
            </w:r>
          </w:p>
        </w:tc>
        <w:tc>
          <w:tcPr>
            <w:tcW w:w="3210" w:type="dxa"/>
          </w:tcPr>
          <w:p w14:paraId="3E4AD174" w14:textId="09749628" w:rsidR="002D7B2A" w:rsidRPr="002D7B2A" w:rsidRDefault="002D7B2A" w:rsidP="002D7B2A">
            <w:pPr>
              <w:pStyle w:val="HTML"/>
              <w:rPr>
                <w:color w:val="000000"/>
                <w:sz w:val="15"/>
              </w:rPr>
            </w:pPr>
            <w:r w:rsidRPr="002D7B2A">
              <w:rPr>
                <w:color w:val="000000"/>
                <w:sz w:val="15"/>
              </w:rPr>
              <w:t>R-1-ID</w:t>
            </w:r>
          </w:p>
          <w:p w14:paraId="57522588" w14:textId="77777777" w:rsidR="002D7B2A" w:rsidRPr="002D7B2A" w:rsidRDefault="002D7B2A" w:rsidP="002D7B2A">
            <w:pPr>
              <w:pStyle w:val="HTML"/>
              <w:rPr>
                <w:color w:val="000000"/>
                <w:sz w:val="15"/>
              </w:rPr>
            </w:pPr>
            <w:r w:rsidRPr="002D7B2A">
              <w:rPr>
                <w:color w:val="000000"/>
                <w:sz w:val="15"/>
              </w:rPr>
              <w:t xml:space="preserve">     0   1   2   3   4   5   6   7</w:t>
            </w:r>
          </w:p>
          <w:p w14:paraId="0576BCCF" w14:textId="77777777" w:rsidR="002D7B2A" w:rsidRPr="002D7B2A" w:rsidRDefault="002D7B2A" w:rsidP="002D7B2A">
            <w:pPr>
              <w:pStyle w:val="HTML"/>
              <w:rPr>
                <w:color w:val="000000"/>
                <w:sz w:val="15"/>
              </w:rPr>
            </w:pPr>
            <w:r w:rsidRPr="002D7B2A">
              <w:rPr>
                <w:color w:val="000000"/>
                <w:sz w:val="15"/>
              </w:rPr>
              <w:t xml:space="preserve">   +---+---+---+---+---+---+---+---+</w:t>
            </w:r>
          </w:p>
          <w:p w14:paraId="373601FA" w14:textId="77777777" w:rsidR="002D7B2A" w:rsidRPr="002D7B2A" w:rsidRDefault="002D7B2A" w:rsidP="002D7B2A">
            <w:pPr>
              <w:pStyle w:val="HTML"/>
              <w:rPr>
                <w:color w:val="000000"/>
                <w:sz w:val="15"/>
              </w:rPr>
            </w:pPr>
            <w:r w:rsidRPr="002D7B2A">
              <w:rPr>
                <w:color w:val="000000"/>
                <w:sz w:val="15"/>
              </w:rPr>
              <w:t xml:space="preserve">   | 1   0 |          SN           |</w:t>
            </w:r>
          </w:p>
          <w:p w14:paraId="2DF6B72D" w14:textId="77777777" w:rsidR="002D7B2A" w:rsidRPr="002D7B2A" w:rsidRDefault="002D7B2A" w:rsidP="002D7B2A">
            <w:pPr>
              <w:pStyle w:val="HTML"/>
              <w:rPr>
                <w:color w:val="000000"/>
                <w:sz w:val="15"/>
              </w:rPr>
            </w:pPr>
            <w:r w:rsidRPr="002D7B2A">
              <w:rPr>
                <w:color w:val="000000"/>
                <w:sz w:val="15"/>
              </w:rPr>
              <w:t xml:space="preserve">   +===+===+===+===+===+===+===+===+</w:t>
            </w:r>
          </w:p>
          <w:p w14:paraId="6CDE0DA4" w14:textId="77777777" w:rsidR="002D7B2A" w:rsidRPr="002D7B2A" w:rsidRDefault="002D7B2A" w:rsidP="002D7B2A">
            <w:pPr>
              <w:pStyle w:val="HTML"/>
              <w:rPr>
                <w:color w:val="000000"/>
                <w:sz w:val="15"/>
              </w:rPr>
            </w:pPr>
            <w:r w:rsidRPr="002D7B2A">
              <w:rPr>
                <w:color w:val="000000"/>
                <w:sz w:val="15"/>
              </w:rPr>
              <w:t xml:space="preserve">   | M | X |T=0|       IP-ID       |</w:t>
            </w:r>
          </w:p>
          <w:p w14:paraId="68A13887" w14:textId="58B12BE2" w:rsidR="002D7B2A" w:rsidRPr="002D7B2A" w:rsidRDefault="002D7B2A" w:rsidP="002D7B2A">
            <w:pPr>
              <w:pStyle w:val="HTML"/>
              <w:rPr>
                <w:color w:val="000000"/>
                <w:sz w:val="15"/>
              </w:rPr>
            </w:pPr>
            <w:r w:rsidRPr="002D7B2A">
              <w:rPr>
                <w:color w:val="000000"/>
                <w:sz w:val="15"/>
              </w:rPr>
              <w:t xml:space="preserve">   +---+---+---+---+---+---+---+---+</w:t>
            </w:r>
          </w:p>
        </w:tc>
        <w:tc>
          <w:tcPr>
            <w:tcW w:w="3210" w:type="dxa"/>
          </w:tcPr>
          <w:p w14:paraId="1E7A9367" w14:textId="2A69FDDC" w:rsidR="002D7B2A" w:rsidRPr="002D7B2A" w:rsidRDefault="002D7B2A" w:rsidP="002D7B2A">
            <w:pPr>
              <w:pStyle w:val="HTML"/>
              <w:rPr>
                <w:color w:val="000000"/>
                <w:sz w:val="15"/>
              </w:rPr>
            </w:pPr>
            <w:r w:rsidRPr="002D7B2A">
              <w:rPr>
                <w:color w:val="000000"/>
                <w:sz w:val="15"/>
              </w:rPr>
              <w:t>R-1-TS</w:t>
            </w:r>
          </w:p>
          <w:p w14:paraId="5F75A0F8" w14:textId="77777777" w:rsidR="002D7B2A" w:rsidRPr="002D7B2A" w:rsidRDefault="002D7B2A" w:rsidP="002D7B2A">
            <w:pPr>
              <w:pStyle w:val="HTML"/>
              <w:rPr>
                <w:color w:val="000000"/>
                <w:sz w:val="15"/>
              </w:rPr>
            </w:pPr>
            <w:r w:rsidRPr="002D7B2A">
              <w:rPr>
                <w:color w:val="000000"/>
                <w:sz w:val="15"/>
              </w:rPr>
              <w:t xml:space="preserve">     0   1   2   3   4   5   6   7</w:t>
            </w:r>
          </w:p>
          <w:p w14:paraId="3EAD4008" w14:textId="77777777" w:rsidR="002D7B2A" w:rsidRPr="002D7B2A" w:rsidRDefault="002D7B2A" w:rsidP="002D7B2A">
            <w:pPr>
              <w:pStyle w:val="HTML"/>
              <w:rPr>
                <w:color w:val="000000"/>
                <w:sz w:val="15"/>
              </w:rPr>
            </w:pPr>
            <w:r w:rsidRPr="002D7B2A">
              <w:rPr>
                <w:color w:val="000000"/>
                <w:sz w:val="15"/>
              </w:rPr>
              <w:t xml:space="preserve">   +---+---+---+---+---+---+---+---+</w:t>
            </w:r>
          </w:p>
          <w:p w14:paraId="177E4900" w14:textId="77777777" w:rsidR="002D7B2A" w:rsidRPr="002D7B2A" w:rsidRDefault="002D7B2A" w:rsidP="002D7B2A">
            <w:pPr>
              <w:pStyle w:val="HTML"/>
              <w:rPr>
                <w:color w:val="000000"/>
                <w:sz w:val="15"/>
              </w:rPr>
            </w:pPr>
            <w:r w:rsidRPr="002D7B2A">
              <w:rPr>
                <w:color w:val="000000"/>
                <w:sz w:val="15"/>
              </w:rPr>
              <w:t xml:space="preserve">   | 1   0 |          SN           |</w:t>
            </w:r>
          </w:p>
          <w:p w14:paraId="62C35386" w14:textId="77777777" w:rsidR="002D7B2A" w:rsidRPr="002D7B2A" w:rsidRDefault="002D7B2A" w:rsidP="002D7B2A">
            <w:pPr>
              <w:pStyle w:val="HTML"/>
              <w:rPr>
                <w:color w:val="000000"/>
                <w:sz w:val="15"/>
              </w:rPr>
            </w:pPr>
            <w:r w:rsidRPr="002D7B2A">
              <w:rPr>
                <w:color w:val="000000"/>
                <w:sz w:val="15"/>
              </w:rPr>
              <w:t xml:space="preserve">   +===+===+===+===+===+===+===+===+</w:t>
            </w:r>
          </w:p>
          <w:p w14:paraId="7A68234D" w14:textId="77777777" w:rsidR="002D7B2A" w:rsidRPr="002D7B2A" w:rsidRDefault="002D7B2A" w:rsidP="002D7B2A">
            <w:pPr>
              <w:pStyle w:val="HTML"/>
              <w:rPr>
                <w:color w:val="000000"/>
                <w:sz w:val="15"/>
              </w:rPr>
            </w:pPr>
            <w:r w:rsidRPr="002D7B2A">
              <w:rPr>
                <w:color w:val="000000"/>
                <w:sz w:val="15"/>
              </w:rPr>
              <w:t xml:space="preserve">   | M | X |T=1|        TS         |</w:t>
            </w:r>
          </w:p>
          <w:p w14:paraId="0C02950C" w14:textId="3F3CA2C9" w:rsidR="002D7B2A" w:rsidRPr="002D7B2A" w:rsidRDefault="002D7B2A" w:rsidP="002D7B2A">
            <w:pPr>
              <w:pStyle w:val="HTML"/>
              <w:rPr>
                <w:color w:val="000000"/>
                <w:sz w:val="15"/>
              </w:rPr>
            </w:pPr>
            <w:r w:rsidRPr="002D7B2A">
              <w:rPr>
                <w:color w:val="000000"/>
                <w:sz w:val="15"/>
              </w:rPr>
              <w:t xml:space="preserve">   +---+---+---+---+---+---+---+---+</w:t>
            </w:r>
          </w:p>
        </w:tc>
      </w:tr>
      <w:tr w:rsidR="002D7B2A" w14:paraId="3D48D015" w14:textId="77777777" w:rsidTr="002D7B2A">
        <w:tc>
          <w:tcPr>
            <w:tcW w:w="3209" w:type="dxa"/>
          </w:tcPr>
          <w:p w14:paraId="6043468B" w14:textId="23272771" w:rsidR="002D7B2A" w:rsidRPr="002D7B2A" w:rsidRDefault="002D7B2A" w:rsidP="002D7B2A">
            <w:pPr>
              <w:pStyle w:val="HTML"/>
              <w:rPr>
                <w:color w:val="000000"/>
                <w:sz w:val="15"/>
              </w:rPr>
            </w:pPr>
            <w:r w:rsidRPr="002D7B2A">
              <w:rPr>
                <w:color w:val="000000"/>
                <w:sz w:val="15"/>
              </w:rPr>
              <w:t>UO-1</w:t>
            </w:r>
          </w:p>
          <w:p w14:paraId="0FF63DC2" w14:textId="77777777" w:rsidR="002D7B2A" w:rsidRPr="002D7B2A" w:rsidRDefault="002D7B2A" w:rsidP="002D7B2A">
            <w:pPr>
              <w:pStyle w:val="HTML"/>
              <w:rPr>
                <w:color w:val="000000"/>
                <w:sz w:val="15"/>
              </w:rPr>
            </w:pPr>
            <w:r w:rsidRPr="002D7B2A">
              <w:rPr>
                <w:color w:val="000000"/>
                <w:sz w:val="15"/>
              </w:rPr>
              <w:t xml:space="preserve">     0   1   2   3   4   5   6   7</w:t>
            </w:r>
          </w:p>
          <w:p w14:paraId="74ABE73B" w14:textId="77777777" w:rsidR="002D7B2A" w:rsidRPr="002D7B2A" w:rsidRDefault="002D7B2A" w:rsidP="002D7B2A">
            <w:pPr>
              <w:pStyle w:val="HTML"/>
              <w:rPr>
                <w:color w:val="000000"/>
                <w:sz w:val="15"/>
              </w:rPr>
            </w:pPr>
            <w:r w:rsidRPr="002D7B2A">
              <w:rPr>
                <w:color w:val="000000"/>
                <w:sz w:val="15"/>
              </w:rPr>
              <w:t xml:space="preserve">   +---+---+---+---+---+---+---+---+</w:t>
            </w:r>
          </w:p>
          <w:p w14:paraId="01D2C5A3" w14:textId="77777777" w:rsidR="002D7B2A" w:rsidRPr="002D7B2A" w:rsidRDefault="002D7B2A" w:rsidP="002D7B2A">
            <w:pPr>
              <w:pStyle w:val="HTML"/>
              <w:rPr>
                <w:color w:val="000000"/>
                <w:sz w:val="15"/>
              </w:rPr>
            </w:pPr>
            <w:r w:rsidRPr="002D7B2A">
              <w:rPr>
                <w:color w:val="000000"/>
                <w:sz w:val="15"/>
              </w:rPr>
              <w:t xml:space="preserve">   | 1   0 |          TS           |</w:t>
            </w:r>
          </w:p>
          <w:p w14:paraId="0DF4B3CB" w14:textId="77777777" w:rsidR="002D7B2A" w:rsidRPr="002D7B2A" w:rsidRDefault="002D7B2A" w:rsidP="002D7B2A">
            <w:pPr>
              <w:pStyle w:val="HTML"/>
              <w:rPr>
                <w:color w:val="000000"/>
                <w:sz w:val="15"/>
              </w:rPr>
            </w:pPr>
            <w:r w:rsidRPr="002D7B2A">
              <w:rPr>
                <w:color w:val="000000"/>
                <w:sz w:val="15"/>
              </w:rPr>
              <w:t xml:space="preserve">   +===+===+===+===+===+===+===+===+</w:t>
            </w:r>
          </w:p>
          <w:p w14:paraId="7FA2215A" w14:textId="77777777" w:rsidR="002D7B2A" w:rsidRPr="002D7B2A" w:rsidRDefault="002D7B2A" w:rsidP="002D7B2A">
            <w:pPr>
              <w:pStyle w:val="HTML"/>
              <w:rPr>
                <w:color w:val="000000"/>
                <w:sz w:val="15"/>
              </w:rPr>
            </w:pPr>
            <w:r w:rsidRPr="002D7B2A">
              <w:rPr>
                <w:color w:val="000000"/>
                <w:sz w:val="15"/>
              </w:rPr>
              <w:t xml:space="preserve">   | M |      SN       |    CRC    |</w:t>
            </w:r>
          </w:p>
          <w:p w14:paraId="182A99B8" w14:textId="0E9B1DB3" w:rsidR="002D7B2A" w:rsidRPr="002D7B2A" w:rsidRDefault="002D7B2A" w:rsidP="002D7B2A">
            <w:pPr>
              <w:pStyle w:val="HTML"/>
              <w:rPr>
                <w:color w:val="000000"/>
                <w:sz w:val="15"/>
              </w:rPr>
            </w:pPr>
            <w:r w:rsidRPr="002D7B2A">
              <w:rPr>
                <w:color w:val="000000"/>
                <w:sz w:val="15"/>
              </w:rPr>
              <w:t xml:space="preserve">   +---+---+---+---+---+---+---+---+</w:t>
            </w:r>
          </w:p>
        </w:tc>
        <w:tc>
          <w:tcPr>
            <w:tcW w:w="3210" w:type="dxa"/>
          </w:tcPr>
          <w:p w14:paraId="6C367B3F" w14:textId="2668C06F" w:rsidR="002D7B2A" w:rsidRPr="002D7B2A" w:rsidRDefault="002D7B2A" w:rsidP="002D7B2A">
            <w:pPr>
              <w:pStyle w:val="HTML"/>
              <w:rPr>
                <w:color w:val="000000"/>
                <w:sz w:val="15"/>
              </w:rPr>
            </w:pPr>
            <w:r w:rsidRPr="002D7B2A">
              <w:rPr>
                <w:color w:val="000000"/>
                <w:sz w:val="15"/>
              </w:rPr>
              <w:t>UO-1-ID</w:t>
            </w:r>
          </w:p>
          <w:p w14:paraId="012314DB" w14:textId="77777777" w:rsidR="002D7B2A" w:rsidRPr="002D7B2A" w:rsidRDefault="002D7B2A" w:rsidP="002D7B2A">
            <w:pPr>
              <w:pStyle w:val="HTML"/>
              <w:rPr>
                <w:color w:val="000000"/>
                <w:sz w:val="15"/>
              </w:rPr>
            </w:pPr>
            <w:r w:rsidRPr="002D7B2A">
              <w:rPr>
                <w:color w:val="000000"/>
                <w:sz w:val="15"/>
              </w:rPr>
              <w:t xml:space="preserve">     0   1   2   3   4   5   6   7</w:t>
            </w:r>
          </w:p>
          <w:p w14:paraId="39E3B780" w14:textId="77777777" w:rsidR="002D7B2A" w:rsidRPr="002D7B2A" w:rsidRDefault="002D7B2A" w:rsidP="002D7B2A">
            <w:pPr>
              <w:pStyle w:val="HTML"/>
              <w:rPr>
                <w:color w:val="000000"/>
                <w:sz w:val="15"/>
              </w:rPr>
            </w:pPr>
            <w:r w:rsidRPr="002D7B2A">
              <w:rPr>
                <w:color w:val="000000"/>
                <w:sz w:val="15"/>
              </w:rPr>
              <w:t xml:space="preserve">   +---+---+---+---+---+---+---+---+</w:t>
            </w:r>
          </w:p>
          <w:p w14:paraId="70038E34" w14:textId="77777777" w:rsidR="002D7B2A" w:rsidRPr="002D7B2A" w:rsidRDefault="002D7B2A" w:rsidP="002D7B2A">
            <w:pPr>
              <w:pStyle w:val="HTML"/>
              <w:rPr>
                <w:color w:val="000000"/>
                <w:sz w:val="15"/>
              </w:rPr>
            </w:pPr>
            <w:r w:rsidRPr="002D7B2A">
              <w:rPr>
                <w:color w:val="000000"/>
                <w:sz w:val="15"/>
              </w:rPr>
              <w:t xml:space="preserve">   | 1   0 |T=0|       IP-ID       |</w:t>
            </w:r>
          </w:p>
          <w:p w14:paraId="53734AFD" w14:textId="77777777" w:rsidR="002D7B2A" w:rsidRPr="002D7B2A" w:rsidRDefault="002D7B2A" w:rsidP="002D7B2A">
            <w:pPr>
              <w:pStyle w:val="HTML"/>
              <w:rPr>
                <w:color w:val="000000"/>
                <w:sz w:val="15"/>
              </w:rPr>
            </w:pPr>
            <w:r w:rsidRPr="002D7B2A">
              <w:rPr>
                <w:color w:val="000000"/>
                <w:sz w:val="15"/>
              </w:rPr>
              <w:t xml:space="preserve">   +===+===+===+===+===+===+===+===+</w:t>
            </w:r>
          </w:p>
          <w:p w14:paraId="0910AD8C" w14:textId="77777777" w:rsidR="002D7B2A" w:rsidRPr="002D7B2A" w:rsidRDefault="002D7B2A" w:rsidP="002D7B2A">
            <w:pPr>
              <w:pStyle w:val="HTML"/>
              <w:rPr>
                <w:color w:val="000000"/>
                <w:sz w:val="15"/>
              </w:rPr>
            </w:pPr>
            <w:r w:rsidRPr="002D7B2A">
              <w:rPr>
                <w:color w:val="000000"/>
                <w:sz w:val="15"/>
              </w:rPr>
              <w:t xml:space="preserve">   | X |      SN       |    CRC    |</w:t>
            </w:r>
          </w:p>
          <w:p w14:paraId="3557D8B3" w14:textId="1BAB1D98" w:rsidR="002D7B2A" w:rsidRPr="002D7B2A" w:rsidRDefault="002D7B2A" w:rsidP="002D7B2A">
            <w:pPr>
              <w:pStyle w:val="HTML"/>
              <w:rPr>
                <w:color w:val="000000"/>
                <w:sz w:val="15"/>
              </w:rPr>
            </w:pPr>
            <w:r w:rsidRPr="002D7B2A">
              <w:rPr>
                <w:color w:val="000000"/>
                <w:sz w:val="15"/>
              </w:rPr>
              <w:t xml:space="preserve">   +---+---+---+---+---+---+---+---+</w:t>
            </w:r>
          </w:p>
        </w:tc>
        <w:tc>
          <w:tcPr>
            <w:tcW w:w="3210" w:type="dxa"/>
          </w:tcPr>
          <w:p w14:paraId="0F59AEB0" w14:textId="334F187F" w:rsidR="002D7B2A" w:rsidRPr="002D7B2A" w:rsidRDefault="002D7B2A" w:rsidP="002D7B2A">
            <w:pPr>
              <w:pStyle w:val="HTML"/>
              <w:rPr>
                <w:color w:val="000000"/>
                <w:sz w:val="15"/>
              </w:rPr>
            </w:pPr>
            <w:r w:rsidRPr="002D7B2A">
              <w:rPr>
                <w:color w:val="000000"/>
                <w:sz w:val="15"/>
              </w:rPr>
              <w:t>UO-1-TS</w:t>
            </w:r>
          </w:p>
          <w:p w14:paraId="7E8F6236" w14:textId="77777777" w:rsidR="002D7B2A" w:rsidRPr="002D7B2A" w:rsidRDefault="002D7B2A" w:rsidP="002D7B2A">
            <w:pPr>
              <w:pStyle w:val="HTML"/>
              <w:rPr>
                <w:color w:val="000000"/>
                <w:sz w:val="15"/>
              </w:rPr>
            </w:pPr>
            <w:r w:rsidRPr="002D7B2A">
              <w:rPr>
                <w:color w:val="000000"/>
                <w:sz w:val="15"/>
              </w:rPr>
              <w:t xml:space="preserve">     0   1   2   3   4   5   6   7</w:t>
            </w:r>
          </w:p>
          <w:p w14:paraId="5DB7AE5F" w14:textId="77777777" w:rsidR="002D7B2A" w:rsidRPr="002D7B2A" w:rsidRDefault="002D7B2A" w:rsidP="002D7B2A">
            <w:pPr>
              <w:pStyle w:val="HTML"/>
              <w:rPr>
                <w:color w:val="000000"/>
                <w:sz w:val="15"/>
              </w:rPr>
            </w:pPr>
            <w:r w:rsidRPr="002D7B2A">
              <w:rPr>
                <w:color w:val="000000"/>
                <w:sz w:val="15"/>
              </w:rPr>
              <w:t xml:space="preserve">   +---+---+---+---+---+---+---+---+</w:t>
            </w:r>
          </w:p>
          <w:p w14:paraId="6AA95CFC" w14:textId="77777777" w:rsidR="002D7B2A" w:rsidRPr="002D7B2A" w:rsidRDefault="002D7B2A" w:rsidP="002D7B2A">
            <w:pPr>
              <w:pStyle w:val="HTML"/>
              <w:rPr>
                <w:color w:val="000000"/>
                <w:sz w:val="15"/>
              </w:rPr>
            </w:pPr>
            <w:r w:rsidRPr="002D7B2A">
              <w:rPr>
                <w:color w:val="000000"/>
                <w:sz w:val="15"/>
              </w:rPr>
              <w:t xml:space="preserve">   | 1   0 |T=1|        TS         |</w:t>
            </w:r>
          </w:p>
          <w:p w14:paraId="7E610DA7" w14:textId="77777777" w:rsidR="002D7B2A" w:rsidRPr="002D7B2A" w:rsidRDefault="002D7B2A" w:rsidP="002D7B2A">
            <w:pPr>
              <w:pStyle w:val="HTML"/>
              <w:rPr>
                <w:color w:val="000000"/>
                <w:sz w:val="15"/>
              </w:rPr>
            </w:pPr>
            <w:r w:rsidRPr="002D7B2A">
              <w:rPr>
                <w:color w:val="000000"/>
                <w:sz w:val="15"/>
              </w:rPr>
              <w:t xml:space="preserve">   +===+===+===+===+===+===+===+===+</w:t>
            </w:r>
          </w:p>
          <w:p w14:paraId="6C55C543" w14:textId="77777777" w:rsidR="002D7B2A" w:rsidRPr="002D7B2A" w:rsidRDefault="002D7B2A" w:rsidP="002D7B2A">
            <w:pPr>
              <w:pStyle w:val="HTML"/>
              <w:rPr>
                <w:color w:val="000000"/>
                <w:sz w:val="15"/>
              </w:rPr>
            </w:pPr>
            <w:r w:rsidRPr="002D7B2A">
              <w:rPr>
                <w:color w:val="000000"/>
                <w:sz w:val="15"/>
              </w:rPr>
              <w:t xml:space="preserve">   | M |      SN       |    CRC    |</w:t>
            </w:r>
          </w:p>
          <w:p w14:paraId="06210EFE" w14:textId="49016504" w:rsidR="002D7B2A" w:rsidRPr="002D7B2A" w:rsidRDefault="002D7B2A" w:rsidP="002D7B2A">
            <w:pPr>
              <w:pStyle w:val="HTML"/>
              <w:rPr>
                <w:color w:val="000000"/>
                <w:sz w:val="15"/>
              </w:rPr>
            </w:pPr>
            <w:r w:rsidRPr="002D7B2A">
              <w:rPr>
                <w:color w:val="000000"/>
                <w:sz w:val="15"/>
              </w:rPr>
              <w:t xml:space="preserve">   +---+---+---+---+---+---+---+---+</w:t>
            </w:r>
          </w:p>
        </w:tc>
      </w:tr>
      <w:tr w:rsidR="002D7B2A" w14:paraId="395DCDD9" w14:textId="77777777" w:rsidTr="002D7B2A">
        <w:tc>
          <w:tcPr>
            <w:tcW w:w="3209" w:type="dxa"/>
          </w:tcPr>
          <w:p w14:paraId="6993A794" w14:textId="050EE737" w:rsidR="002D7B2A" w:rsidRPr="002D7B2A" w:rsidRDefault="002D7B2A" w:rsidP="002D7B2A">
            <w:pPr>
              <w:pStyle w:val="HTML"/>
              <w:rPr>
                <w:color w:val="000000"/>
                <w:sz w:val="15"/>
              </w:rPr>
            </w:pPr>
            <w:r w:rsidRPr="002D7B2A">
              <w:rPr>
                <w:color w:val="000000"/>
                <w:sz w:val="15"/>
              </w:rPr>
              <w:t>UOR-2</w:t>
            </w:r>
          </w:p>
          <w:p w14:paraId="6090BBE5" w14:textId="77777777" w:rsidR="002D7B2A" w:rsidRPr="002D7B2A" w:rsidRDefault="002D7B2A" w:rsidP="002D7B2A">
            <w:pPr>
              <w:pStyle w:val="HTML"/>
              <w:rPr>
                <w:color w:val="000000"/>
                <w:sz w:val="15"/>
              </w:rPr>
            </w:pPr>
            <w:r w:rsidRPr="002D7B2A">
              <w:rPr>
                <w:color w:val="000000"/>
                <w:sz w:val="15"/>
              </w:rPr>
              <w:t xml:space="preserve">     0   1   2   3   4   5   6   7</w:t>
            </w:r>
          </w:p>
          <w:p w14:paraId="2B8525F2" w14:textId="77777777" w:rsidR="002D7B2A" w:rsidRPr="002D7B2A" w:rsidRDefault="002D7B2A" w:rsidP="002D7B2A">
            <w:pPr>
              <w:pStyle w:val="HTML"/>
              <w:rPr>
                <w:color w:val="000000"/>
                <w:sz w:val="15"/>
              </w:rPr>
            </w:pPr>
            <w:r w:rsidRPr="002D7B2A">
              <w:rPr>
                <w:color w:val="000000"/>
                <w:sz w:val="15"/>
              </w:rPr>
              <w:t xml:space="preserve">   +---+---+---+---+---+---+---+---+</w:t>
            </w:r>
          </w:p>
          <w:p w14:paraId="2E0D8204" w14:textId="77777777" w:rsidR="002D7B2A" w:rsidRPr="002D7B2A" w:rsidRDefault="002D7B2A" w:rsidP="002D7B2A">
            <w:pPr>
              <w:pStyle w:val="HTML"/>
              <w:rPr>
                <w:color w:val="000000"/>
                <w:sz w:val="15"/>
              </w:rPr>
            </w:pPr>
            <w:r w:rsidRPr="002D7B2A">
              <w:rPr>
                <w:color w:val="000000"/>
                <w:sz w:val="15"/>
              </w:rPr>
              <w:t xml:space="preserve">   | 1   1   0 |        TS         |</w:t>
            </w:r>
          </w:p>
          <w:p w14:paraId="5741A9C5" w14:textId="77777777" w:rsidR="002D7B2A" w:rsidRPr="002D7B2A" w:rsidRDefault="002D7B2A" w:rsidP="002D7B2A">
            <w:pPr>
              <w:pStyle w:val="HTML"/>
              <w:rPr>
                <w:color w:val="000000"/>
                <w:sz w:val="15"/>
              </w:rPr>
            </w:pPr>
            <w:r w:rsidRPr="002D7B2A">
              <w:rPr>
                <w:color w:val="000000"/>
                <w:sz w:val="15"/>
              </w:rPr>
              <w:t xml:space="preserve">   +===+===+===+===+===+===+===+===+</w:t>
            </w:r>
          </w:p>
          <w:p w14:paraId="0D1ACE00" w14:textId="77777777" w:rsidR="002D7B2A" w:rsidRPr="002D7B2A" w:rsidRDefault="002D7B2A" w:rsidP="002D7B2A">
            <w:pPr>
              <w:pStyle w:val="HTML"/>
              <w:rPr>
                <w:color w:val="000000"/>
                <w:sz w:val="15"/>
              </w:rPr>
            </w:pPr>
            <w:r w:rsidRPr="002D7B2A">
              <w:rPr>
                <w:color w:val="000000"/>
                <w:sz w:val="15"/>
              </w:rPr>
              <w:t xml:space="preserve">   |TS | M |          SN           |</w:t>
            </w:r>
          </w:p>
          <w:p w14:paraId="585D8AE6" w14:textId="77777777" w:rsidR="002D7B2A" w:rsidRPr="002D7B2A" w:rsidRDefault="002D7B2A" w:rsidP="002D7B2A">
            <w:pPr>
              <w:pStyle w:val="HTML"/>
              <w:rPr>
                <w:color w:val="000000"/>
                <w:sz w:val="15"/>
              </w:rPr>
            </w:pPr>
            <w:r w:rsidRPr="002D7B2A">
              <w:rPr>
                <w:color w:val="000000"/>
                <w:sz w:val="15"/>
              </w:rPr>
              <w:t xml:space="preserve">   +---+---+---+---+---+---+---+---+</w:t>
            </w:r>
          </w:p>
          <w:p w14:paraId="17A67C8A" w14:textId="77777777" w:rsidR="002D7B2A" w:rsidRPr="002D7B2A" w:rsidRDefault="002D7B2A" w:rsidP="002D7B2A">
            <w:pPr>
              <w:pStyle w:val="HTML"/>
              <w:rPr>
                <w:color w:val="000000"/>
                <w:sz w:val="15"/>
              </w:rPr>
            </w:pPr>
            <w:r w:rsidRPr="002D7B2A">
              <w:rPr>
                <w:color w:val="000000"/>
                <w:sz w:val="15"/>
              </w:rPr>
              <w:t xml:space="preserve">   | X |            CRC            |</w:t>
            </w:r>
          </w:p>
          <w:p w14:paraId="2D639D1B" w14:textId="27C8D38B" w:rsidR="002D7B2A" w:rsidRPr="002D7B2A" w:rsidRDefault="002D7B2A" w:rsidP="002D7B2A">
            <w:pPr>
              <w:pStyle w:val="HTML"/>
              <w:rPr>
                <w:color w:val="000000"/>
                <w:sz w:val="15"/>
              </w:rPr>
            </w:pPr>
            <w:r w:rsidRPr="002D7B2A">
              <w:rPr>
                <w:color w:val="000000"/>
                <w:sz w:val="15"/>
              </w:rPr>
              <w:t xml:space="preserve">   +---+---+---+---+---+---+---+---+</w:t>
            </w:r>
          </w:p>
        </w:tc>
        <w:tc>
          <w:tcPr>
            <w:tcW w:w="3210" w:type="dxa"/>
          </w:tcPr>
          <w:p w14:paraId="4347C8F5" w14:textId="7D4E8BDB" w:rsidR="002D7B2A" w:rsidRPr="002D7B2A" w:rsidRDefault="002D7B2A" w:rsidP="002D7B2A">
            <w:pPr>
              <w:pStyle w:val="HTML"/>
              <w:rPr>
                <w:color w:val="000000"/>
                <w:sz w:val="15"/>
              </w:rPr>
            </w:pPr>
            <w:r w:rsidRPr="002D7B2A">
              <w:rPr>
                <w:color w:val="000000"/>
                <w:sz w:val="15"/>
              </w:rPr>
              <w:t>UOR-2-ID</w:t>
            </w:r>
          </w:p>
          <w:p w14:paraId="33F54A3A" w14:textId="77777777" w:rsidR="002D7B2A" w:rsidRPr="002D7B2A" w:rsidRDefault="002D7B2A" w:rsidP="002D7B2A">
            <w:pPr>
              <w:pStyle w:val="HTML"/>
              <w:rPr>
                <w:color w:val="000000"/>
                <w:sz w:val="15"/>
              </w:rPr>
            </w:pPr>
            <w:r w:rsidRPr="002D7B2A">
              <w:rPr>
                <w:color w:val="000000"/>
                <w:sz w:val="15"/>
              </w:rPr>
              <w:t xml:space="preserve">     0   1   2   3   4   5   6   7</w:t>
            </w:r>
          </w:p>
          <w:p w14:paraId="642D6A23" w14:textId="77777777" w:rsidR="002D7B2A" w:rsidRPr="002D7B2A" w:rsidRDefault="002D7B2A" w:rsidP="002D7B2A">
            <w:pPr>
              <w:pStyle w:val="HTML"/>
              <w:rPr>
                <w:color w:val="000000"/>
                <w:sz w:val="15"/>
              </w:rPr>
            </w:pPr>
            <w:r w:rsidRPr="002D7B2A">
              <w:rPr>
                <w:color w:val="000000"/>
                <w:sz w:val="15"/>
              </w:rPr>
              <w:t xml:space="preserve">   +---+---+---+---+---+---+---+---+</w:t>
            </w:r>
          </w:p>
          <w:p w14:paraId="3D4D9D1A" w14:textId="77777777" w:rsidR="002D7B2A" w:rsidRPr="002D7B2A" w:rsidRDefault="002D7B2A" w:rsidP="002D7B2A">
            <w:pPr>
              <w:pStyle w:val="HTML"/>
              <w:rPr>
                <w:color w:val="000000"/>
                <w:sz w:val="15"/>
              </w:rPr>
            </w:pPr>
            <w:r w:rsidRPr="002D7B2A">
              <w:rPr>
                <w:color w:val="000000"/>
                <w:sz w:val="15"/>
              </w:rPr>
              <w:t xml:space="preserve">   | 1   1   0 |       IP-ID       |</w:t>
            </w:r>
          </w:p>
          <w:p w14:paraId="6590C6DC" w14:textId="77777777" w:rsidR="002D7B2A" w:rsidRPr="002D7B2A" w:rsidRDefault="002D7B2A" w:rsidP="002D7B2A">
            <w:pPr>
              <w:pStyle w:val="HTML"/>
              <w:rPr>
                <w:color w:val="000000"/>
                <w:sz w:val="15"/>
              </w:rPr>
            </w:pPr>
            <w:r w:rsidRPr="002D7B2A">
              <w:rPr>
                <w:color w:val="000000"/>
                <w:sz w:val="15"/>
              </w:rPr>
              <w:t xml:space="preserve">   +===+===+===+===+===+===+===+===+</w:t>
            </w:r>
          </w:p>
          <w:p w14:paraId="7E29CCA5" w14:textId="77777777" w:rsidR="002D7B2A" w:rsidRPr="002D7B2A" w:rsidRDefault="002D7B2A" w:rsidP="002D7B2A">
            <w:pPr>
              <w:pStyle w:val="HTML"/>
              <w:rPr>
                <w:color w:val="000000"/>
                <w:sz w:val="15"/>
              </w:rPr>
            </w:pPr>
            <w:r w:rsidRPr="002D7B2A">
              <w:rPr>
                <w:color w:val="000000"/>
                <w:sz w:val="15"/>
              </w:rPr>
              <w:t xml:space="preserve">   |T=0| M |          SN           |</w:t>
            </w:r>
          </w:p>
          <w:p w14:paraId="249CD745" w14:textId="77777777" w:rsidR="002D7B2A" w:rsidRPr="002D7B2A" w:rsidRDefault="002D7B2A" w:rsidP="002D7B2A">
            <w:pPr>
              <w:pStyle w:val="HTML"/>
              <w:rPr>
                <w:color w:val="000000"/>
                <w:sz w:val="15"/>
              </w:rPr>
            </w:pPr>
            <w:r w:rsidRPr="002D7B2A">
              <w:rPr>
                <w:color w:val="000000"/>
                <w:sz w:val="15"/>
              </w:rPr>
              <w:t xml:space="preserve">   +---+---+---+---+---+---+---+---+</w:t>
            </w:r>
          </w:p>
          <w:p w14:paraId="2FFB3953" w14:textId="77777777" w:rsidR="002D7B2A" w:rsidRPr="002D7B2A" w:rsidRDefault="002D7B2A" w:rsidP="002D7B2A">
            <w:pPr>
              <w:pStyle w:val="HTML"/>
              <w:rPr>
                <w:color w:val="000000"/>
                <w:sz w:val="15"/>
              </w:rPr>
            </w:pPr>
            <w:r w:rsidRPr="002D7B2A">
              <w:rPr>
                <w:color w:val="000000"/>
                <w:sz w:val="15"/>
              </w:rPr>
              <w:t xml:space="preserve">   | X |            CRC            |</w:t>
            </w:r>
          </w:p>
          <w:p w14:paraId="618EE8BA" w14:textId="49585ABA" w:rsidR="002D7B2A" w:rsidRPr="002D7B2A" w:rsidRDefault="002D7B2A" w:rsidP="002D7B2A">
            <w:pPr>
              <w:pStyle w:val="HTML"/>
              <w:rPr>
                <w:color w:val="000000"/>
                <w:sz w:val="15"/>
              </w:rPr>
            </w:pPr>
            <w:r w:rsidRPr="002D7B2A">
              <w:rPr>
                <w:color w:val="000000"/>
                <w:sz w:val="15"/>
              </w:rPr>
              <w:t xml:space="preserve">   +---+---+---+---+---+---+---+---+</w:t>
            </w:r>
          </w:p>
        </w:tc>
        <w:tc>
          <w:tcPr>
            <w:tcW w:w="3210" w:type="dxa"/>
          </w:tcPr>
          <w:p w14:paraId="076EB36C" w14:textId="2B61DC99" w:rsidR="002D7B2A" w:rsidRPr="002D7B2A" w:rsidRDefault="002D7B2A" w:rsidP="002D7B2A">
            <w:pPr>
              <w:pStyle w:val="HTML"/>
              <w:rPr>
                <w:color w:val="000000"/>
                <w:sz w:val="15"/>
              </w:rPr>
            </w:pPr>
            <w:r w:rsidRPr="002D7B2A">
              <w:rPr>
                <w:color w:val="000000"/>
                <w:sz w:val="15"/>
              </w:rPr>
              <w:t>UOR-2-TS</w:t>
            </w:r>
          </w:p>
          <w:p w14:paraId="3CE5E48A" w14:textId="77777777" w:rsidR="002D7B2A" w:rsidRPr="002D7B2A" w:rsidRDefault="002D7B2A" w:rsidP="002D7B2A">
            <w:pPr>
              <w:pStyle w:val="HTML"/>
              <w:rPr>
                <w:color w:val="000000"/>
                <w:sz w:val="15"/>
              </w:rPr>
            </w:pPr>
            <w:r w:rsidRPr="002D7B2A">
              <w:rPr>
                <w:color w:val="000000"/>
                <w:sz w:val="15"/>
              </w:rPr>
              <w:t xml:space="preserve">     0   1   2   3   4   5   6   7</w:t>
            </w:r>
          </w:p>
          <w:p w14:paraId="5A7D65B6" w14:textId="77777777" w:rsidR="002D7B2A" w:rsidRPr="002D7B2A" w:rsidRDefault="002D7B2A" w:rsidP="002D7B2A">
            <w:pPr>
              <w:pStyle w:val="HTML"/>
              <w:rPr>
                <w:color w:val="000000"/>
                <w:sz w:val="15"/>
              </w:rPr>
            </w:pPr>
            <w:r w:rsidRPr="002D7B2A">
              <w:rPr>
                <w:color w:val="000000"/>
                <w:sz w:val="15"/>
              </w:rPr>
              <w:t xml:space="preserve">   +---+---+---+---+---+---+---+---+</w:t>
            </w:r>
          </w:p>
          <w:p w14:paraId="17B3E052" w14:textId="77777777" w:rsidR="002D7B2A" w:rsidRPr="002D7B2A" w:rsidRDefault="002D7B2A" w:rsidP="002D7B2A">
            <w:pPr>
              <w:pStyle w:val="HTML"/>
              <w:rPr>
                <w:color w:val="000000"/>
                <w:sz w:val="15"/>
              </w:rPr>
            </w:pPr>
            <w:r w:rsidRPr="002D7B2A">
              <w:rPr>
                <w:color w:val="000000"/>
                <w:sz w:val="15"/>
              </w:rPr>
              <w:t xml:space="preserve">   | 1   1   0 |        TS         |</w:t>
            </w:r>
          </w:p>
          <w:p w14:paraId="6AB15E29" w14:textId="77777777" w:rsidR="002D7B2A" w:rsidRPr="002D7B2A" w:rsidRDefault="002D7B2A" w:rsidP="002D7B2A">
            <w:pPr>
              <w:pStyle w:val="HTML"/>
              <w:rPr>
                <w:color w:val="000000"/>
                <w:sz w:val="15"/>
              </w:rPr>
            </w:pPr>
            <w:r w:rsidRPr="002D7B2A">
              <w:rPr>
                <w:color w:val="000000"/>
                <w:sz w:val="15"/>
              </w:rPr>
              <w:t xml:space="preserve">   +===+===+===+===+===+===+===+===+</w:t>
            </w:r>
          </w:p>
          <w:p w14:paraId="317649D3" w14:textId="77777777" w:rsidR="002D7B2A" w:rsidRPr="002D7B2A" w:rsidRDefault="002D7B2A" w:rsidP="002D7B2A">
            <w:pPr>
              <w:pStyle w:val="HTML"/>
              <w:rPr>
                <w:color w:val="000000"/>
                <w:sz w:val="15"/>
              </w:rPr>
            </w:pPr>
            <w:r w:rsidRPr="002D7B2A">
              <w:rPr>
                <w:color w:val="000000"/>
                <w:sz w:val="15"/>
              </w:rPr>
              <w:t xml:space="preserve">   |T=1| M |          SN           |</w:t>
            </w:r>
          </w:p>
          <w:p w14:paraId="21FAF1F4" w14:textId="77777777" w:rsidR="002D7B2A" w:rsidRPr="002D7B2A" w:rsidRDefault="002D7B2A" w:rsidP="002D7B2A">
            <w:pPr>
              <w:pStyle w:val="HTML"/>
              <w:rPr>
                <w:color w:val="000000"/>
                <w:sz w:val="15"/>
              </w:rPr>
            </w:pPr>
            <w:r w:rsidRPr="002D7B2A">
              <w:rPr>
                <w:color w:val="000000"/>
                <w:sz w:val="15"/>
              </w:rPr>
              <w:t xml:space="preserve">   +---+---+---+---+---+---+---+---+</w:t>
            </w:r>
          </w:p>
          <w:p w14:paraId="3320F05D" w14:textId="77777777" w:rsidR="002D7B2A" w:rsidRPr="002D7B2A" w:rsidRDefault="002D7B2A" w:rsidP="002D7B2A">
            <w:pPr>
              <w:pStyle w:val="HTML"/>
              <w:rPr>
                <w:color w:val="000000"/>
                <w:sz w:val="15"/>
              </w:rPr>
            </w:pPr>
            <w:r w:rsidRPr="002D7B2A">
              <w:rPr>
                <w:color w:val="000000"/>
                <w:sz w:val="15"/>
              </w:rPr>
              <w:t xml:space="preserve">   | X |            CRC            |</w:t>
            </w:r>
          </w:p>
          <w:p w14:paraId="42831232" w14:textId="645890A7" w:rsidR="002D7B2A" w:rsidRPr="002D7B2A" w:rsidRDefault="002D7B2A" w:rsidP="002D7B2A">
            <w:pPr>
              <w:pStyle w:val="HTML"/>
              <w:rPr>
                <w:color w:val="000000"/>
                <w:sz w:val="15"/>
              </w:rPr>
            </w:pPr>
            <w:r w:rsidRPr="002D7B2A">
              <w:rPr>
                <w:color w:val="000000"/>
                <w:sz w:val="15"/>
              </w:rPr>
              <w:t xml:space="preserve">   +---+---+---+---+---+---+---+---+</w:t>
            </w:r>
          </w:p>
        </w:tc>
      </w:tr>
    </w:tbl>
    <w:p w14:paraId="1AE75819" w14:textId="77777777" w:rsidR="002D7B2A" w:rsidRDefault="002D7B2A" w:rsidP="00E60782">
      <w:pPr>
        <w:spacing w:after="240"/>
      </w:pPr>
    </w:p>
    <w:p w14:paraId="41C55D79" w14:textId="308818AB" w:rsidR="00B356B1" w:rsidRPr="00B356B1" w:rsidRDefault="00B356B1" w:rsidP="00E60782">
      <w:pPr>
        <w:spacing w:after="240"/>
      </w:pPr>
      <w:r>
        <w:rPr>
          <w:rFonts w:hint="eastAsia"/>
        </w:rPr>
        <w:t>I</w:t>
      </w:r>
      <w:r>
        <w:t xml:space="preserve">f we assume the CID is typically 1 Byte, we can see from the above figure that the ROHC header varies among </w:t>
      </w:r>
      <w:r w:rsidR="002B2D59">
        <w:t>2</w:t>
      </w:r>
      <w:r w:rsidR="002B2D59">
        <w:t xml:space="preserve"> </w:t>
      </w:r>
      <w:r>
        <w:t>Byte</w:t>
      </w:r>
      <w:r w:rsidR="002B2D59">
        <w:t>s</w:t>
      </w:r>
      <w:r>
        <w:t>, 3 Bytes and 4 Bytes.</w:t>
      </w:r>
      <w:r w:rsidR="00AE217D">
        <w:t xml:space="preserve"> For initial state</w:t>
      </w:r>
      <w:r w:rsidR="00EF695C">
        <w:t xml:space="preserve"> where the header is not compressed</w:t>
      </w:r>
      <w:r w:rsidR="00AE217D">
        <w:t>, since it is predictable, NW can use dynamic scheduling. So</w:t>
      </w:r>
      <w:r w:rsidR="00161006">
        <w:rPr>
          <w:rFonts w:hint="eastAsia"/>
        </w:rPr>
        <w:t>,</w:t>
      </w:r>
      <w:r w:rsidR="00AE217D">
        <w:t xml:space="preserve"> we may only need to consider to use SPS for the packets with </w:t>
      </w:r>
      <w:r w:rsidR="002B2D59">
        <w:t>2</w:t>
      </w:r>
      <w:r w:rsidR="002B2D59">
        <w:t xml:space="preserve"> </w:t>
      </w:r>
      <w:r w:rsidR="00AE217D">
        <w:t>Bytes</w:t>
      </w:r>
      <w:r w:rsidR="00EF695C">
        <w:t>, 3 Bytes</w:t>
      </w:r>
      <w:r w:rsidR="00AE217D">
        <w:t xml:space="preserve"> and 3 Bytes ROHC header.</w:t>
      </w:r>
      <w:r w:rsidR="00AE217D">
        <w:rPr>
          <w:rFonts w:hint="eastAsia"/>
        </w:rPr>
        <w:t xml:space="preserve"> </w:t>
      </w:r>
      <w:r w:rsidR="00AE217D">
        <w:t>Besides, since</w:t>
      </w:r>
      <w:r>
        <w:t xml:space="preserve"> RAN1 i</w:t>
      </w:r>
      <w:r w:rsidR="00AE217D">
        <w:t>mplie</w:t>
      </w:r>
      <w:r>
        <w:t>s in their LS [</w:t>
      </w:r>
      <w:r w:rsidR="000C3099">
        <w:t>4</w:t>
      </w:r>
      <w:r>
        <w:t xml:space="preserve">] to SA2 that </w:t>
      </w:r>
      <w:r w:rsidR="00AE217D">
        <w:t xml:space="preserve">in </w:t>
      </w:r>
      <w:r w:rsidR="00AE217D" w:rsidRPr="00867602">
        <w:t>line-of-sight condition</w:t>
      </w:r>
      <w:r w:rsidR="00AE217D">
        <w:t xml:space="preserve">, ROHC status change is negligible and other cases may not happen very often, from RAN2 perspective, we can assume that in most cases, the ROHC header can be as small as </w:t>
      </w:r>
      <w:r w:rsidR="002B2D59">
        <w:t>2</w:t>
      </w:r>
      <w:r w:rsidR="002B2D59">
        <w:t xml:space="preserve"> </w:t>
      </w:r>
      <w:r w:rsidR="00AE217D">
        <w:t>Bytes, and occasionally it may change to 3 Bytes</w:t>
      </w:r>
      <w:r w:rsidR="00EF695C">
        <w:t xml:space="preserve"> or 4 Bytes</w:t>
      </w:r>
      <w:r w:rsidR="00AE217D">
        <w:t>.</w:t>
      </w:r>
    </w:p>
    <w:p w14:paraId="2942B737" w14:textId="6220604E" w:rsidR="00800C39" w:rsidRPr="00DF22AF" w:rsidRDefault="00800C39" w:rsidP="00DF22AF">
      <w:pPr>
        <w:spacing w:afterLines="50" w:after="120"/>
        <w:rPr>
          <w:rFonts w:cs="Times New Roman"/>
          <w:b/>
          <w:sz w:val="22"/>
          <w:lang w:val="en-GB"/>
        </w:rPr>
      </w:pPr>
      <w:r w:rsidRPr="001F346B">
        <w:rPr>
          <w:rFonts w:cs="Times New Roman"/>
          <w:b/>
          <w:sz w:val="22"/>
          <w:lang w:val="en-GB"/>
        </w:rPr>
        <w:t xml:space="preserve">Proposal </w:t>
      </w:r>
      <w:r w:rsidR="00187702">
        <w:rPr>
          <w:rFonts w:cs="Times New Roman"/>
          <w:b/>
          <w:sz w:val="22"/>
          <w:lang w:val="en-GB"/>
        </w:rPr>
        <w:t>3</w:t>
      </w:r>
      <w:r w:rsidRPr="001F346B">
        <w:rPr>
          <w:rFonts w:cs="Times New Roman"/>
          <w:b/>
          <w:sz w:val="22"/>
          <w:lang w:val="en-GB"/>
        </w:rPr>
        <w:t>:</w:t>
      </w:r>
      <w:r>
        <w:rPr>
          <w:rFonts w:cs="Times New Roman"/>
          <w:b/>
          <w:sz w:val="22"/>
          <w:lang w:val="en-GB"/>
        </w:rPr>
        <w:t xml:space="preserve"> RAN2 assumes</w:t>
      </w:r>
      <w:r w:rsidR="00AE217D" w:rsidRPr="00AE217D">
        <w:t xml:space="preserve"> </w:t>
      </w:r>
      <w:r w:rsidR="00AE217D" w:rsidRPr="00AE217D">
        <w:rPr>
          <w:rFonts w:cs="Times New Roman"/>
          <w:b/>
          <w:sz w:val="22"/>
          <w:lang w:val="en-GB"/>
        </w:rPr>
        <w:t xml:space="preserve">in most cases, the ROHC header can be as small as </w:t>
      </w:r>
      <w:r w:rsidR="00EF695C">
        <w:rPr>
          <w:rFonts w:cs="Times New Roman"/>
          <w:b/>
          <w:sz w:val="22"/>
          <w:lang w:val="en-GB"/>
        </w:rPr>
        <w:t>2</w:t>
      </w:r>
      <w:r w:rsidR="00EF695C" w:rsidRPr="00AE217D">
        <w:rPr>
          <w:rFonts w:cs="Times New Roman"/>
          <w:b/>
          <w:sz w:val="22"/>
          <w:lang w:val="en-GB"/>
        </w:rPr>
        <w:t xml:space="preserve"> </w:t>
      </w:r>
      <w:r w:rsidR="00AE217D" w:rsidRPr="00AE217D">
        <w:rPr>
          <w:rFonts w:cs="Times New Roman"/>
          <w:b/>
          <w:sz w:val="22"/>
          <w:lang w:val="en-GB"/>
        </w:rPr>
        <w:t xml:space="preserve">Bytes, and occasionally it </w:t>
      </w:r>
      <w:r w:rsidR="00AE217D" w:rsidRPr="00AE217D">
        <w:rPr>
          <w:rFonts w:cs="Times New Roman"/>
          <w:b/>
          <w:sz w:val="22"/>
          <w:lang w:val="en-GB"/>
        </w:rPr>
        <w:lastRenderedPageBreak/>
        <w:t>may change to 3 Bytes</w:t>
      </w:r>
      <w:r w:rsidR="00EF695C">
        <w:rPr>
          <w:rFonts w:cs="Times New Roman"/>
          <w:b/>
          <w:sz w:val="22"/>
          <w:lang w:val="en-GB"/>
        </w:rPr>
        <w:t xml:space="preserve"> or 4 Bytes</w:t>
      </w:r>
      <w:r>
        <w:rPr>
          <w:rFonts w:cs="Times New Roman"/>
          <w:b/>
          <w:sz w:val="22"/>
          <w:lang w:val="en-GB"/>
        </w:rPr>
        <w:t>.</w:t>
      </w:r>
    </w:p>
    <w:p w14:paraId="4AD59C50" w14:textId="4A34FB5C" w:rsidR="00C9636A" w:rsidRPr="00A22A17" w:rsidRDefault="00C9636A" w:rsidP="00CA4DD4">
      <w:pPr>
        <w:pStyle w:val="2"/>
        <w:keepLines/>
        <w:tabs>
          <w:tab w:val="clear" w:pos="576"/>
        </w:tabs>
        <w:overflowPunct w:val="0"/>
        <w:autoSpaceDE w:val="0"/>
        <w:autoSpaceDN w:val="0"/>
        <w:adjustRightInd w:val="0"/>
        <w:spacing w:before="180" w:after="180"/>
        <w:ind w:left="0" w:firstLine="0"/>
        <w:textAlignment w:val="baseline"/>
        <w:rPr>
          <w:rFonts w:eastAsia="Malgun Gothic"/>
          <w:sz w:val="28"/>
          <w:szCs w:val="28"/>
          <w:lang w:val="en-GB"/>
        </w:rPr>
      </w:pPr>
      <w:r w:rsidRPr="00A22A17">
        <w:rPr>
          <w:rFonts w:eastAsia="Malgun Gothic" w:hint="eastAsia"/>
          <w:sz w:val="28"/>
          <w:szCs w:val="28"/>
          <w:lang w:val="en-GB"/>
        </w:rPr>
        <w:t>2</w:t>
      </w:r>
      <w:r w:rsidRPr="00A22A17">
        <w:rPr>
          <w:rFonts w:eastAsia="Malgun Gothic"/>
          <w:sz w:val="28"/>
          <w:szCs w:val="28"/>
          <w:lang w:val="en-GB"/>
        </w:rPr>
        <w:t xml:space="preserve">.3 </w:t>
      </w:r>
      <w:r w:rsidR="00CE2B0F">
        <w:rPr>
          <w:rFonts w:eastAsia="Malgun Gothic"/>
          <w:sz w:val="28"/>
          <w:szCs w:val="28"/>
          <w:lang w:val="en-GB"/>
        </w:rPr>
        <w:t xml:space="preserve">Scheduling of </w:t>
      </w:r>
      <w:bookmarkStart w:id="17" w:name="OLE_LINK62"/>
      <w:bookmarkStart w:id="18" w:name="OLE_LINK63"/>
      <w:r w:rsidR="00CE2B0F">
        <w:rPr>
          <w:rFonts w:eastAsia="Malgun Gothic"/>
          <w:sz w:val="28"/>
          <w:szCs w:val="28"/>
          <w:lang w:val="en-GB"/>
        </w:rPr>
        <w:t>variable-size packets</w:t>
      </w:r>
      <w:bookmarkEnd w:id="17"/>
      <w:bookmarkEnd w:id="18"/>
    </w:p>
    <w:p w14:paraId="1AC8A503" w14:textId="77777777" w:rsidR="00387830" w:rsidRDefault="00AD5452" w:rsidP="00B567CD">
      <w:pPr>
        <w:spacing w:after="240"/>
        <w:rPr>
          <w:rFonts w:cs="Times New Roman"/>
          <w:sz w:val="22"/>
        </w:rPr>
      </w:pPr>
      <w:r>
        <w:rPr>
          <w:rFonts w:cs="Times New Roman"/>
          <w:sz w:val="22"/>
        </w:rPr>
        <w:t xml:space="preserve">During the last meeting, RAN2 replied to SA2 that </w:t>
      </w:r>
      <w:r w:rsidRPr="00AD5452">
        <w:rPr>
          <w:rFonts w:cs="Times New Roman"/>
          <w:sz w:val="22"/>
        </w:rPr>
        <w:t>RAN2 will further study and discuss the details of the scheduling mechanism</w:t>
      </w:r>
      <w:r w:rsidR="00387830">
        <w:rPr>
          <w:rFonts w:cs="Times New Roman"/>
          <w:sz w:val="22"/>
        </w:rPr>
        <w:t xml:space="preserve"> to handle the voice packets of different sizes. At the same time, there were concerns that we may introduce potentially large resource waste or longer schedule delay. </w:t>
      </w:r>
    </w:p>
    <w:p w14:paraId="0BA5BFC4" w14:textId="032C712B" w:rsidR="00187702" w:rsidRPr="00187702" w:rsidRDefault="00187702" w:rsidP="00B567CD">
      <w:pPr>
        <w:spacing w:after="240"/>
        <w:rPr>
          <w:rFonts w:cs="Times New Roman"/>
          <w:b/>
          <w:sz w:val="22"/>
          <w:u w:val="single"/>
          <w:lang w:val="en-GB"/>
        </w:rPr>
      </w:pPr>
      <w:r w:rsidRPr="00187702">
        <w:rPr>
          <w:rFonts w:cs="Times New Roman"/>
          <w:b/>
          <w:sz w:val="22"/>
          <w:u w:val="single"/>
          <w:lang w:val="en-GB"/>
        </w:rPr>
        <w:t>Downlink scheduling</w:t>
      </w:r>
    </w:p>
    <w:p w14:paraId="32875BF4" w14:textId="5E823A5A" w:rsidR="00187702" w:rsidRDefault="00187702" w:rsidP="00B567CD">
      <w:pPr>
        <w:spacing w:after="240"/>
        <w:rPr>
          <w:rFonts w:cs="Times New Roman"/>
          <w:sz w:val="22"/>
        </w:rPr>
      </w:pPr>
      <w:r>
        <w:rPr>
          <w:rFonts w:cs="Times New Roman"/>
          <w:sz w:val="22"/>
        </w:rPr>
        <w:t xml:space="preserve">For DL, since NW can detect </w:t>
      </w:r>
      <w:r w:rsidR="002D39D0">
        <w:rPr>
          <w:rFonts w:cs="Times New Roman"/>
          <w:sz w:val="22"/>
        </w:rPr>
        <w:t xml:space="preserve">the </w:t>
      </w:r>
      <w:bookmarkStart w:id="19" w:name="OLE_LINK66"/>
      <w:bookmarkStart w:id="20" w:name="OLE_LINK67"/>
      <w:r>
        <w:rPr>
          <w:rFonts w:cs="Times New Roman"/>
          <w:sz w:val="22"/>
        </w:rPr>
        <w:t>packet size change</w:t>
      </w:r>
      <w:bookmarkEnd w:id="19"/>
      <w:bookmarkEnd w:id="20"/>
      <w:r>
        <w:rPr>
          <w:rFonts w:cs="Times New Roman"/>
          <w:sz w:val="22"/>
        </w:rPr>
        <w:t xml:space="preserve"> before making scheduling decisions</w:t>
      </w:r>
      <w:r w:rsidR="006F62EA">
        <w:rPr>
          <w:rFonts w:cs="Times New Roman"/>
          <w:sz w:val="22"/>
        </w:rPr>
        <w:t>, i</w:t>
      </w:r>
      <w:r>
        <w:rPr>
          <w:rFonts w:cs="Times New Roman"/>
          <w:sz w:val="22"/>
        </w:rPr>
        <w:t>t can be up to NW implementation on using dynamic scheduling or a new SPS if the packet size changes. This doesn’t introduce extra resource waste and scheduling delay.</w:t>
      </w:r>
    </w:p>
    <w:p w14:paraId="4098F350" w14:textId="42342A4A" w:rsidR="00187702" w:rsidRPr="00DF22AF" w:rsidRDefault="00187702" w:rsidP="00187702">
      <w:pPr>
        <w:spacing w:afterLines="50" w:after="120"/>
        <w:rPr>
          <w:rFonts w:cs="Times New Roman"/>
          <w:b/>
          <w:sz w:val="22"/>
          <w:lang w:val="en-GB"/>
        </w:rPr>
      </w:pPr>
      <w:r w:rsidRPr="001F346B">
        <w:rPr>
          <w:rFonts w:cs="Times New Roman"/>
          <w:b/>
          <w:sz w:val="22"/>
          <w:lang w:val="en-GB"/>
        </w:rPr>
        <w:t xml:space="preserve">Proposal </w:t>
      </w:r>
      <w:r w:rsidR="006F62EA">
        <w:rPr>
          <w:rFonts w:cs="Times New Roman"/>
          <w:b/>
          <w:sz w:val="22"/>
          <w:lang w:val="en-GB"/>
        </w:rPr>
        <w:t>4</w:t>
      </w:r>
      <w:r w:rsidRPr="001F346B">
        <w:rPr>
          <w:rFonts w:cs="Times New Roman"/>
          <w:b/>
          <w:sz w:val="22"/>
          <w:lang w:val="en-GB"/>
        </w:rPr>
        <w:t>:</w:t>
      </w:r>
      <w:r>
        <w:rPr>
          <w:rFonts w:cs="Times New Roman"/>
          <w:b/>
          <w:sz w:val="22"/>
          <w:lang w:val="en-GB"/>
        </w:rPr>
        <w:t xml:space="preserve"> RAN2 confirms that </w:t>
      </w:r>
      <w:r w:rsidR="00A32C22">
        <w:rPr>
          <w:rFonts w:cs="Times New Roman"/>
          <w:b/>
          <w:sz w:val="22"/>
          <w:lang w:val="en-GB"/>
        </w:rPr>
        <w:t xml:space="preserve">for downlink </w:t>
      </w:r>
      <w:r>
        <w:rPr>
          <w:rFonts w:cs="Times New Roman"/>
          <w:b/>
          <w:sz w:val="22"/>
          <w:lang w:val="en-GB"/>
        </w:rPr>
        <w:t xml:space="preserve">NW can handle scheduling of </w:t>
      </w:r>
      <w:r w:rsidRPr="00187702">
        <w:rPr>
          <w:rFonts w:cs="Times New Roman"/>
          <w:b/>
          <w:sz w:val="22"/>
          <w:lang w:val="en-GB"/>
        </w:rPr>
        <w:t>variable-size packets</w:t>
      </w:r>
      <w:r>
        <w:rPr>
          <w:rFonts w:cs="Times New Roman"/>
          <w:b/>
          <w:sz w:val="22"/>
          <w:lang w:val="en-GB"/>
        </w:rPr>
        <w:t xml:space="preserve"> by implementation.</w:t>
      </w:r>
    </w:p>
    <w:p w14:paraId="7D57A038" w14:textId="77777777" w:rsidR="002D39D0" w:rsidRDefault="002D39D0" w:rsidP="002D39D0">
      <w:pPr>
        <w:spacing w:after="240"/>
        <w:rPr>
          <w:rFonts w:cs="Times New Roman"/>
          <w:b/>
          <w:sz w:val="22"/>
          <w:u w:val="single"/>
          <w:lang w:val="en-GB"/>
        </w:rPr>
      </w:pPr>
    </w:p>
    <w:p w14:paraId="6FC5C327" w14:textId="6AC77F26" w:rsidR="002D39D0" w:rsidRPr="00187702" w:rsidRDefault="002D39D0" w:rsidP="002D39D0">
      <w:pPr>
        <w:spacing w:after="240"/>
        <w:rPr>
          <w:rFonts w:cs="Times New Roman"/>
          <w:b/>
          <w:sz w:val="22"/>
          <w:u w:val="single"/>
          <w:lang w:val="en-GB"/>
        </w:rPr>
      </w:pPr>
      <w:r>
        <w:rPr>
          <w:rFonts w:cs="Times New Roman"/>
          <w:b/>
          <w:sz w:val="22"/>
          <w:u w:val="single"/>
          <w:lang w:val="en-GB"/>
        </w:rPr>
        <w:t>Up</w:t>
      </w:r>
      <w:r w:rsidRPr="00187702">
        <w:rPr>
          <w:rFonts w:cs="Times New Roman"/>
          <w:b/>
          <w:sz w:val="22"/>
          <w:u w:val="single"/>
          <w:lang w:val="en-GB"/>
        </w:rPr>
        <w:t>link scheduling</w:t>
      </w:r>
    </w:p>
    <w:p w14:paraId="4163FF28" w14:textId="6D470727" w:rsidR="002D39D0" w:rsidRDefault="001932F2" w:rsidP="002D39D0">
      <w:pPr>
        <w:spacing w:after="240"/>
        <w:rPr>
          <w:rFonts w:cs="Times New Roman"/>
          <w:sz w:val="22"/>
        </w:rPr>
      </w:pPr>
      <w:r>
        <w:rPr>
          <w:rFonts w:cs="Times New Roman"/>
          <w:sz w:val="22"/>
        </w:rPr>
        <w:t xml:space="preserve">For UL, RAN2 needs to discuss how to schedule the </w:t>
      </w:r>
      <w:r w:rsidRPr="001932F2">
        <w:rPr>
          <w:rFonts w:cs="Times New Roman"/>
          <w:sz w:val="22"/>
        </w:rPr>
        <w:t>variable-size packets</w:t>
      </w:r>
      <w:r>
        <w:rPr>
          <w:rFonts w:cs="Times New Roman"/>
          <w:sz w:val="22"/>
        </w:rPr>
        <w:t xml:space="preserve">. </w:t>
      </w:r>
      <w:r w:rsidR="002D39D0">
        <w:rPr>
          <w:rFonts w:cs="Times New Roman"/>
          <w:sz w:val="22"/>
        </w:rPr>
        <w:t>Since resource is limited in NB-IoT case due to the narrow band and propagation delay is long due to GEO case, RAN2 should avoid using a scheduling mechanism with these drawbacks</w:t>
      </w:r>
      <w:r>
        <w:rPr>
          <w:rFonts w:cs="Times New Roman"/>
          <w:sz w:val="22"/>
        </w:rPr>
        <w:t xml:space="preserve"> for UL</w:t>
      </w:r>
      <w:r w:rsidR="002D39D0">
        <w:rPr>
          <w:rFonts w:cs="Times New Roman"/>
          <w:sz w:val="22"/>
        </w:rPr>
        <w:t xml:space="preserve">. </w:t>
      </w:r>
    </w:p>
    <w:p w14:paraId="34408290" w14:textId="51A8D4F3" w:rsidR="002D39D0" w:rsidRPr="00DF22AF" w:rsidRDefault="002D39D0" w:rsidP="002D39D0">
      <w:pPr>
        <w:spacing w:afterLines="50" w:after="120"/>
        <w:rPr>
          <w:rFonts w:cs="Times New Roman"/>
          <w:b/>
          <w:sz w:val="22"/>
          <w:lang w:val="en-GB"/>
        </w:rPr>
      </w:pPr>
      <w:bookmarkStart w:id="21" w:name="OLE_LINK64"/>
      <w:bookmarkStart w:id="22" w:name="OLE_LINK65"/>
      <w:r w:rsidRPr="001F346B">
        <w:rPr>
          <w:rFonts w:cs="Times New Roman"/>
          <w:b/>
          <w:sz w:val="22"/>
          <w:lang w:val="en-GB"/>
        </w:rPr>
        <w:t xml:space="preserve">Proposal </w:t>
      </w:r>
      <w:r w:rsidR="006F62EA">
        <w:rPr>
          <w:rFonts w:cs="Times New Roman"/>
          <w:b/>
          <w:sz w:val="22"/>
          <w:lang w:val="en-GB"/>
        </w:rPr>
        <w:t>5</w:t>
      </w:r>
      <w:r w:rsidRPr="001F346B">
        <w:rPr>
          <w:rFonts w:cs="Times New Roman"/>
          <w:b/>
          <w:sz w:val="22"/>
          <w:lang w:val="en-GB"/>
        </w:rPr>
        <w:t>:</w:t>
      </w:r>
      <w:r>
        <w:rPr>
          <w:rFonts w:cs="Times New Roman"/>
          <w:b/>
          <w:sz w:val="22"/>
          <w:lang w:val="en-GB"/>
        </w:rPr>
        <w:t xml:space="preserve"> </w:t>
      </w:r>
      <w:r w:rsidR="00A32C22">
        <w:rPr>
          <w:rFonts w:cs="Times New Roman"/>
          <w:b/>
          <w:sz w:val="22"/>
          <w:lang w:val="en-GB"/>
        </w:rPr>
        <w:t xml:space="preserve">For </w:t>
      </w:r>
      <w:r w:rsidR="001932F2">
        <w:rPr>
          <w:rFonts w:cs="Times New Roman"/>
          <w:b/>
          <w:sz w:val="22"/>
          <w:lang w:val="en-GB"/>
        </w:rPr>
        <w:t xml:space="preserve">UL, </w:t>
      </w:r>
      <w:r>
        <w:rPr>
          <w:rFonts w:cs="Times New Roman"/>
          <w:b/>
          <w:sz w:val="22"/>
          <w:lang w:val="en-GB"/>
        </w:rPr>
        <w:t xml:space="preserve">RAN2 strives to design a scheduling mechanism to handle the </w:t>
      </w:r>
      <w:r w:rsidRPr="00187702">
        <w:rPr>
          <w:rFonts w:cs="Times New Roman"/>
          <w:b/>
          <w:sz w:val="22"/>
          <w:lang w:val="en-GB"/>
        </w:rPr>
        <w:t>variable-size packets</w:t>
      </w:r>
      <w:r>
        <w:rPr>
          <w:rFonts w:cs="Times New Roman"/>
          <w:b/>
          <w:sz w:val="22"/>
          <w:lang w:val="en-GB"/>
        </w:rPr>
        <w:t xml:space="preserve"> considering to minimize the resource waste and scheduling delay.</w:t>
      </w:r>
    </w:p>
    <w:bookmarkEnd w:id="21"/>
    <w:bookmarkEnd w:id="22"/>
    <w:p w14:paraId="798CD2E4" w14:textId="77777777" w:rsidR="00544B6A" w:rsidRDefault="002D39D0" w:rsidP="002D39D0">
      <w:pPr>
        <w:spacing w:after="240"/>
        <w:rPr>
          <w:rFonts w:cs="Times New Roman"/>
          <w:sz w:val="22"/>
        </w:rPr>
      </w:pPr>
      <w:r w:rsidRPr="006F62EA">
        <w:rPr>
          <w:rFonts w:cs="Times New Roman"/>
          <w:sz w:val="22"/>
        </w:rPr>
        <w:t xml:space="preserve">Based on this principle, it is not recommended to use a single SPS whose resource size is overly large to </w:t>
      </w:r>
      <w:r w:rsidR="006F62EA" w:rsidRPr="006F62EA">
        <w:rPr>
          <w:rFonts w:cs="Times New Roman"/>
          <w:sz w:val="22"/>
        </w:rPr>
        <w:t>accommodate</w:t>
      </w:r>
      <w:r w:rsidRPr="006F62EA">
        <w:rPr>
          <w:rFonts w:cs="Times New Roman"/>
          <w:sz w:val="22"/>
        </w:rPr>
        <w:t xml:space="preserve"> the largest possible packet or to use multiple</w:t>
      </w:r>
      <w:r w:rsidR="006F62EA">
        <w:rPr>
          <w:rFonts w:cs="Times New Roman"/>
          <w:sz w:val="22"/>
        </w:rPr>
        <w:t xml:space="preserve"> </w:t>
      </w:r>
      <w:r w:rsidRPr="006F62EA">
        <w:rPr>
          <w:rFonts w:cs="Times New Roman"/>
          <w:sz w:val="22"/>
        </w:rPr>
        <w:t>simultaneous activ</w:t>
      </w:r>
      <w:r w:rsidR="006F62EA">
        <w:rPr>
          <w:rFonts w:cs="Times New Roman"/>
          <w:sz w:val="22"/>
        </w:rPr>
        <w:t>e SPS due to large resource waste</w:t>
      </w:r>
      <w:r w:rsidRPr="006F62EA">
        <w:rPr>
          <w:rFonts w:cs="Times New Roman"/>
          <w:sz w:val="22"/>
        </w:rPr>
        <w:t xml:space="preserve">. </w:t>
      </w:r>
      <w:r w:rsidR="006F62EA">
        <w:rPr>
          <w:rFonts w:cs="Times New Roman"/>
          <w:sz w:val="22"/>
        </w:rPr>
        <w:t xml:space="preserve">It is also not </w:t>
      </w:r>
      <w:r w:rsidR="006F62EA" w:rsidRPr="006F62EA">
        <w:rPr>
          <w:rFonts w:cs="Times New Roman"/>
          <w:sz w:val="22"/>
        </w:rPr>
        <w:t>recommended to use</w:t>
      </w:r>
      <w:r w:rsidR="006F62EA">
        <w:rPr>
          <w:rFonts w:cs="Times New Roman"/>
          <w:sz w:val="22"/>
        </w:rPr>
        <w:t xml:space="preserve"> dynamic scheduling due to the long propagation delay of </w:t>
      </w:r>
      <w:r w:rsidR="00544B6A">
        <w:rPr>
          <w:rFonts w:cs="Times New Roman"/>
          <w:sz w:val="22"/>
        </w:rPr>
        <w:t xml:space="preserve">the </w:t>
      </w:r>
      <w:r w:rsidR="006F62EA">
        <w:rPr>
          <w:rFonts w:cs="Times New Roman"/>
          <w:sz w:val="22"/>
        </w:rPr>
        <w:t>dynamically signaling.</w:t>
      </w:r>
      <w:r w:rsidR="00544B6A">
        <w:rPr>
          <w:rFonts w:cs="Times New Roman"/>
          <w:sz w:val="22"/>
        </w:rPr>
        <w:t xml:space="preserve"> </w:t>
      </w:r>
    </w:p>
    <w:p w14:paraId="29DDB0C5" w14:textId="7F543298" w:rsidR="002D39D0" w:rsidRPr="006F62EA" w:rsidRDefault="00544B6A" w:rsidP="002D39D0">
      <w:pPr>
        <w:spacing w:after="240"/>
        <w:rPr>
          <w:rFonts w:cs="Times New Roman"/>
          <w:sz w:val="22"/>
        </w:rPr>
      </w:pPr>
      <w:r>
        <w:rPr>
          <w:rFonts w:cs="Times New Roman"/>
          <w:sz w:val="22"/>
        </w:rPr>
        <w:t>Preconfiguring multiple SPS but ensuring only one to be activated at a time is a good direction to go. In this case, NW can still allocate the resource of the non-active SPS for other use before it is activated</w:t>
      </w:r>
      <w:r w:rsidR="003373B3">
        <w:rPr>
          <w:rFonts w:cs="Times New Roman"/>
          <w:sz w:val="22"/>
        </w:rPr>
        <w:t>.</w:t>
      </w:r>
    </w:p>
    <w:p w14:paraId="53D2755E" w14:textId="5A26A3C0" w:rsidR="00544B6A" w:rsidRPr="00DF22AF" w:rsidRDefault="00544B6A" w:rsidP="00544B6A">
      <w:pPr>
        <w:spacing w:afterLines="50" w:after="120"/>
        <w:rPr>
          <w:rFonts w:cs="Times New Roman"/>
          <w:b/>
          <w:sz w:val="22"/>
          <w:lang w:val="en-GB"/>
        </w:rPr>
      </w:pPr>
      <w:r w:rsidRPr="001F346B">
        <w:rPr>
          <w:rFonts w:cs="Times New Roman"/>
          <w:b/>
          <w:sz w:val="22"/>
          <w:lang w:val="en-GB"/>
        </w:rPr>
        <w:t xml:space="preserve">Proposal </w:t>
      </w:r>
      <w:r>
        <w:rPr>
          <w:rFonts w:cs="Times New Roman"/>
          <w:b/>
          <w:sz w:val="22"/>
          <w:lang w:val="en-GB"/>
        </w:rPr>
        <w:t>6</w:t>
      </w:r>
      <w:r w:rsidRPr="001F346B">
        <w:rPr>
          <w:rFonts w:cs="Times New Roman"/>
          <w:b/>
          <w:sz w:val="22"/>
          <w:lang w:val="en-GB"/>
        </w:rPr>
        <w:t>:</w:t>
      </w:r>
      <w:r>
        <w:rPr>
          <w:rFonts w:cs="Times New Roman"/>
          <w:b/>
          <w:sz w:val="22"/>
          <w:lang w:val="en-GB"/>
        </w:rPr>
        <w:t xml:space="preserve"> For UL, RAN2 considers </w:t>
      </w:r>
      <w:r w:rsidR="003373B3">
        <w:rPr>
          <w:rFonts w:cs="Times New Roman"/>
          <w:b/>
          <w:sz w:val="22"/>
          <w:lang w:val="en-GB"/>
        </w:rPr>
        <w:t>to p</w:t>
      </w:r>
      <w:r w:rsidR="003373B3" w:rsidRPr="003373B3">
        <w:rPr>
          <w:rFonts w:cs="Times New Roman"/>
          <w:b/>
          <w:sz w:val="22"/>
          <w:lang w:val="en-GB"/>
        </w:rPr>
        <w:t>reconfigur</w:t>
      </w:r>
      <w:r w:rsidR="003373B3">
        <w:rPr>
          <w:rFonts w:cs="Times New Roman"/>
          <w:b/>
          <w:sz w:val="22"/>
          <w:lang w:val="en-GB"/>
        </w:rPr>
        <w:t>e</w:t>
      </w:r>
      <w:r w:rsidR="003373B3" w:rsidRPr="003373B3">
        <w:rPr>
          <w:rFonts w:cs="Times New Roman"/>
          <w:b/>
          <w:sz w:val="22"/>
          <w:lang w:val="en-GB"/>
        </w:rPr>
        <w:t xml:space="preserve"> multiple SPS but ensuring only one to be activated at a time</w:t>
      </w:r>
      <w:r>
        <w:rPr>
          <w:rFonts w:cs="Times New Roman"/>
          <w:b/>
          <w:sz w:val="22"/>
          <w:lang w:val="en-GB"/>
        </w:rPr>
        <w:t>.</w:t>
      </w:r>
    </w:p>
    <w:bookmarkEnd w:id="11"/>
    <w:p w14:paraId="2BCDCBE0" w14:textId="77777777" w:rsidR="002D39D0" w:rsidRPr="00544B6A" w:rsidRDefault="002D39D0" w:rsidP="00B567CD">
      <w:pPr>
        <w:spacing w:after="240"/>
        <w:rPr>
          <w:rFonts w:cs="Times New Roman"/>
          <w:sz w:val="22"/>
          <w:lang w:val="en-GB"/>
        </w:rPr>
      </w:pPr>
    </w:p>
    <w:p w14:paraId="6AFC7807" w14:textId="77777777" w:rsidR="00816C95" w:rsidRDefault="00532FA9" w:rsidP="00D45A21">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 xml:space="preserve">Conclusion </w:t>
      </w:r>
    </w:p>
    <w:p w14:paraId="729583A0" w14:textId="77777777" w:rsidR="00816C95" w:rsidRDefault="00532FA9" w:rsidP="006148BB">
      <w:pPr>
        <w:spacing w:after="240" w:line="300" w:lineRule="auto"/>
        <w:rPr>
          <w:sz w:val="22"/>
        </w:rPr>
      </w:pPr>
      <w:r>
        <w:rPr>
          <w:sz w:val="22"/>
        </w:rPr>
        <w:t>This contribution discusses the voice over NB-IoT NTN via GEO and we have the following proposals:</w:t>
      </w:r>
    </w:p>
    <w:p w14:paraId="09E4CBAD" w14:textId="05DD43F9" w:rsidR="003275CB" w:rsidRPr="003275CB" w:rsidRDefault="003275CB" w:rsidP="003275CB">
      <w:pPr>
        <w:spacing w:beforeLines="50" w:before="120" w:after="120"/>
        <w:rPr>
          <w:rFonts w:cs="Times New Roman"/>
          <w:sz w:val="22"/>
          <w:u w:val="single"/>
          <w:lang w:val="en-GB"/>
        </w:rPr>
      </w:pPr>
      <w:r w:rsidRPr="003275CB">
        <w:rPr>
          <w:rFonts w:cs="Times New Roman"/>
          <w:sz w:val="22"/>
          <w:u w:val="single"/>
          <w:lang w:val="en-GB"/>
        </w:rPr>
        <w:t>Down-selection between CP and UP solution</w:t>
      </w:r>
    </w:p>
    <w:p w14:paraId="2578660E" w14:textId="77777777" w:rsidR="003275CB" w:rsidRDefault="003275CB" w:rsidP="003275CB">
      <w:pPr>
        <w:spacing w:afterLines="50" w:after="120"/>
        <w:rPr>
          <w:rFonts w:cs="Times New Roman"/>
          <w:b/>
          <w:sz w:val="22"/>
          <w:lang w:val="en-GB"/>
        </w:rPr>
      </w:pPr>
      <w:r>
        <w:rPr>
          <w:rFonts w:cs="Times New Roman"/>
          <w:b/>
          <w:sz w:val="22"/>
          <w:lang w:val="en-GB"/>
        </w:rPr>
        <w:t xml:space="preserve">Proposal 1: RAN2 recommends to select the UP solution for voice data and signalling packets transmission. </w:t>
      </w:r>
    </w:p>
    <w:p w14:paraId="0E832B3E" w14:textId="77777777" w:rsidR="003275CB" w:rsidRDefault="003275CB" w:rsidP="003275CB">
      <w:pPr>
        <w:spacing w:afterLines="50" w:after="120"/>
        <w:rPr>
          <w:rFonts w:cs="Times New Roman"/>
          <w:b/>
          <w:sz w:val="22"/>
          <w:lang w:val="en-GB"/>
        </w:rPr>
      </w:pPr>
      <w:r>
        <w:rPr>
          <w:rFonts w:cs="Times New Roman"/>
          <w:b/>
          <w:sz w:val="22"/>
          <w:lang w:val="en-GB"/>
        </w:rPr>
        <w:t xml:space="preserve">Proposal 2: In UP solution, the voice data packets are transmitted via UM DRB while the voice signalling packets are transmitted via AM DRB. </w:t>
      </w:r>
    </w:p>
    <w:p w14:paraId="14EB4F30" w14:textId="245F3E24" w:rsidR="003275CB" w:rsidRPr="003275CB" w:rsidRDefault="003275CB" w:rsidP="003275CB">
      <w:pPr>
        <w:spacing w:beforeLines="100" w:before="240" w:after="120"/>
        <w:rPr>
          <w:rFonts w:cs="Times New Roman"/>
          <w:sz w:val="22"/>
          <w:u w:val="single"/>
          <w:lang w:val="en-GB"/>
        </w:rPr>
      </w:pPr>
      <w:r w:rsidRPr="003275CB">
        <w:rPr>
          <w:rFonts w:cs="Times New Roman"/>
          <w:sz w:val="22"/>
          <w:u w:val="single"/>
          <w:lang w:val="en-GB"/>
        </w:rPr>
        <w:t xml:space="preserve">Size of </w:t>
      </w:r>
      <w:proofErr w:type="spellStart"/>
      <w:r w:rsidRPr="003275CB">
        <w:rPr>
          <w:rFonts w:cs="Times New Roman"/>
          <w:sz w:val="22"/>
          <w:u w:val="single"/>
          <w:lang w:val="en-GB"/>
        </w:rPr>
        <w:t>RoHC</w:t>
      </w:r>
      <w:proofErr w:type="spellEnd"/>
      <w:r w:rsidRPr="003275CB">
        <w:rPr>
          <w:rFonts w:cs="Times New Roman"/>
          <w:sz w:val="22"/>
          <w:u w:val="single"/>
          <w:lang w:val="en-GB"/>
        </w:rPr>
        <w:t xml:space="preserve"> header</w:t>
      </w:r>
    </w:p>
    <w:p w14:paraId="2249A939" w14:textId="2C47321F" w:rsidR="003275CB" w:rsidRDefault="00EF695C" w:rsidP="003275CB">
      <w:pPr>
        <w:spacing w:afterLines="50" w:after="120"/>
        <w:rPr>
          <w:rFonts w:cs="Times New Roman"/>
          <w:b/>
          <w:sz w:val="22"/>
          <w:lang w:val="en-GB"/>
        </w:rPr>
      </w:pPr>
      <w:r w:rsidRPr="001F346B">
        <w:rPr>
          <w:rFonts w:cs="Times New Roman"/>
          <w:b/>
          <w:sz w:val="22"/>
          <w:lang w:val="en-GB"/>
        </w:rPr>
        <w:t xml:space="preserve">Proposal </w:t>
      </w:r>
      <w:r>
        <w:rPr>
          <w:rFonts w:cs="Times New Roman"/>
          <w:b/>
          <w:sz w:val="22"/>
          <w:lang w:val="en-GB"/>
        </w:rPr>
        <w:t>3</w:t>
      </w:r>
      <w:r w:rsidRPr="001F346B">
        <w:rPr>
          <w:rFonts w:cs="Times New Roman"/>
          <w:b/>
          <w:sz w:val="22"/>
          <w:lang w:val="en-GB"/>
        </w:rPr>
        <w:t>:</w:t>
      </w:r>
      <w:r>
        <w:rPr>
          <w:rFonts w:cs="Times New Roman"/>
          <w:b/>
          <w:sz w:val="22"/>
          <w:lang w:val="en-GB"/>
        </w:rPr>
        <w:t xml:space="preserve"> RAN2 assumes</w:t>
      </w:r>
      <w:r w:rsidRPr="00AE217D">
        <w:t xml:space="preserve"> </w:t>
      </w:r>
      <w:r w:rsidRPr="00AE217D">
        <w:rPr>
          <w:rFonts w:cs="Times New Roman"/>
          <w:b/>
          <w:sz w:val="22"/>
          <w:lang w:val="en-GB"/>
        </w:rPr>
        <w:t xml:space="preserve">in most cases, the ROHC header can be as small as </w:t>
      </w:r>
      <w:r>
        <w:rPr>
          <w:rFonts w:cs="Times New Roman"/>
          <w:b/>
          <w:sz w:val="22"/>
          <w:lang w:val="en-GB"/>
        </w:rPr>
        <w:t>2</w:t>
      </w:r>
      <w:r w:rsidRPr="00AE217D">
        <w:rPr>
          <w:rFonts w:cs="Times New Roman"/>
          <w:b/>
          <w:sz w:val="22"/>
          <w:lang w:val="en-GB"/>
        </w:rPr>
        <w:t xml:space="preserve"> </w:t>
      </w:r>
      <w:r w:rsidRPr="00AE217D">
        <w:rPr>
          <w:rFonts w:cs="Times New Roman"/>
          <w:b/>
          <w:sz w:val="22"/>
          <w:lang w:val="en-GB"/>
        </w:rPr>
        <w:t>Bytes, and occasionally it may change to 3 Bytes</w:t>
      </w:r>
      <w:r>
        <w:rPr>
          <w:rFonts w:cs="Times New Roman"/>
          <w:b/>
          <w:sz w:val="22"/>
          <w:lang w:val="en-GB"/>
        </w:rPr>
        <w:t xml:space="preserve"> or 4 Bytes.</w:t>
      </w:r>
    </w:p>
    <w:p w14:paraId="7EEDBFCD" w14:textId="5F63C8AD" w:rsidR="003275CB" w:rsidRPr="003275CB" w:rsidRDefault="003275CB" w:rsidP="003275CB">
      <w:pPr>
        <w:spacing w:beforeLines="100" w:before="240" w:after="120"/>
        <w:rPr>
          <w:rFonts w:cs="Times New Roman"/>
          <w:sz w:val="22"/>
          <w:u w:val="single"/>
          <w:lang w:val="en-GB"/>
        </w:rPr>
      </w:pPr>
      <w:r w:rsidRPr="003275CB">
        <w:rPr>
          <w:rFonts w:cs="Times New Roman"/>
          <w:sz w:val="22"/>
          <w:u w:val="single"/>
          <w:lang w:val="en-GB"/>
        </w:rPr>
        <w:lastRenderedPageBreak/>
        <w:t>Scheduling of variable-size packets</w:t>
      </w:r>
    </w:p>
    <w:p w14:paraId="265FE708" w14:textId="77777777" w:rsidR="003275CB" w:rsidRDefault="003275CB" w:rsidP="003275CB">
      <w:pPr>
        <w:spacing w:afterLines="50" w:after="120"/>
        <w:rPr>
          <w:rFonts w:cs="Times New Roman"/>
          <w:b/>
          <w:sz w:val="22"/>
          <w:lang w:val="en-GB"/>
        </w:rPr>
      </w:pPr>
      <w:r>
        <w:rPr>
          <w:rFonts w:cs="Times New Roman"/>
          <w:b/>
          <w:sz w:val="22"/>
          <w:lang w:val="en-GB"/>
        </w:rPr>
        <w:t>Proposal 4: RAN2 confirms that for downlink NW can handle scheduling of variable-size packets by implementation.</w:t>
      </w:r>
    </w:p>
    <w:p w14:paraId="7D063A08" w14:textId="77777777" w:rsidR="003275CB" w:rsidRDefault="003275CB" w:rsidP="003275CB">
      <w:pPr>
        <w:spacing w:afterLines="50" w:after="120"/>
        <w:rPr>
          <w:rFonts w:cs="Times New Roman"/>
          <w:b/>
          <w:sz w:val="22"/>
          <w:lang w:val="en-GB"/>
        </w:rPr>
      </w:pPr>
      <w:r>
        <w:rPr>
          <w:rFonts w:cs="Times New Roman"/>
          <w:b/>
          <w:sz w:val="22"/>
          <w:lang w:val="en-GB"/>
        </w:rPr>
        <w:t>Proposal 5: For UL, RAN2 strives to design a scheduling mechanism to handle the variable-size packets considering to minimize the resource waste and scheduling delay.</w:t>
      </w:r>
    </w:p>
    <w:p w14:paraId="67D90CAD" w14:textId="27D12B17" w:rsidR="003275CB" w:rsidRDefault="0046534B" w:rsidP="003275CB">
      <w:pPr>
        <w:spacing w:afterLines="50" w:after="120"/>
        <w:rPr>
          <w:rFonts w:cs="Times New Roman"/>
          <w:b/>
          <w:sz w:val="22"/>
          <w:lang w:val="en-GB"/>
        </w:rPr>
      </w:pPr>
      <w:r w:rsidRPr="001F346B">
        <w:rPr>
          <w:rFonts w:cs="Times New Roman"/>
          <w:b/>
          <w:sz w:val="22"/>
          <w:lang w:val="en-GB"/>
        </w:rPr>
        <w:t xml:space="preserve">Proposal </w:t>
      </w:r>
      <w:r>
        <w:rPr>
          <w:rFonts w:cs="Times New Roman"/>
          <w:b/>
          <w:sz w:val="22"/>
          <w:lang w:val="en-GB"/>
        </w:rPr>
        <w:t>6</w:t>
      </w:r>
      <w:r w:rsidRPr="001F346B">
        <w:rPr>
          <w:rFonts w:cs="Times New Roman"/>
          <w:b/>
          <w:sz w:val="22"/>
          <w:lang w:val="en-GB"/>
        </w:rPr>
        <w:t>:</w:t>
      </w:r>
      <w:r>
        <w:rPr>
          <w:rFonts w:cs="Times New Roman"/>
          <w:b/>
          <w:sz w:val="22"/>
          <w:lang w:val="en-GB"/>
        </w:rPr>
        <w:t xml:space="preserve"> For UL, RAN2 considers to p</w:t>
      </w:r>
      <w:r w:rsidRPr="003373B3">
        <w:rPr>
          <w:rFonts w:cs="Times New Roman"/>
          <w:b/>
          <w:sz w:val="22"/>
          <w:lang w:val="en-GB"/>
        </w:rPr>
        <w:t>reconfigur</w:t>
      </w:r>
      <w:r>
        <w:rPr>
          <w:rFonts w:cs="Times New Roman"/>
          <w:b/>
          <w:sz w:val="22"/>
          <w:lang w:val="en-GB"/>
        </w:rPr>
        <w:t>e</w:t>
      </w:r>
      <w:r w:rsidRPr="003373B3">
        <w:rPr>
          <w:rFonts w:cs="Times New Roman"/>
          <w:b/>
          <w:sz w:val="22"/>
          <w:lang w:val="en-GB"/>
        </w:rPr>
        <w:t xml:space="preserve"> multiple SPS but ensuring only one to be activated at a time</w:t>
      </w:r>
      <w:r>
        <w:rPr>
          <w:rFonts w:cs="Times New Roman"/>
          <w:b/>
          <w:sz w:val="22"/>
          <w:lang w:val="en-GB"/>
        </w:rPr>
        <w:t>.</w:t>
      </w:r>
    </w:p>
    <w:p w14:paraId="26B575E4" w14:textId="77777777" w:rsidR="00816C95" w:rsidRPr="00CF75C4" w:rsidRDefault="00532FA9" w:rsidP="00CF75C4">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sidRPr="00CF75C4">
        <w:rPr>
          <w:rFonts w:ascii="Arial" w:eastAsia="Malgun Gothic" w:hAnsi="Arial"/>
          <w:sz w:val="36"/>
          <w:lang w:eastAsia="de-DE"/>
        </w:rPr>
        <w:t>4</w:t>
      </w:r>
      <w:r w:rsidRPr="00CF75C4">
        <w:rPr>
          <w:rFonts w:ascii="Arial" w:eastAsia="Malgun Gothic" w:hAnsi="Arial"/>
          <w:sz w:val="36"/>
          <w:lang w:eastAsia="de-DE"/>
        </w:rPr>
        <w:tab/>
        <w:t>References</w:t>
      </w:r>
    </w:p>
    <w:p w14:paraId="22A9D547" w14:textId="77777777" w:rsidR="002F7E64" w:rsidRDefault="00F77386" w:rsidP="002F7E64">
      <w:pPr>
        <w:widowControl/>
        <w:numPr>
          <w:ilvl w:val="0"/>
          <w:numId w:val="21"/>
        </w:numPr>
        <w:overflowPunct w:val="0"/>
        <w:autoSpaceDE w:val="0"/>
        <w:autoSpaceDN w:val="0"/>
        <w:adjustRightInd w:val="0"/>
        <w:spacing w:before="100" w:beforeAutospacing="1" w:after="100" w:afterAutospacing="1"/>
        <w:rPr>
          <w:sz w:val="22"/>
          <w:lang w:val="x-none"/>
        </w:rPr>
      </w:pPr>
      <w:bookmarkStart w:id="23" w:name="_Ref193877117"/>
      <w:bookmarkStart w:id="24" w:name="_Ref114840279"/>
      <w:bookmarkStart w:id="25" w:name="_Ref141351369"/>
      <w:bookmarkStart w:id="26" w:name="_Ref125017998"/>
      <w:r w:rsidRPr="00D361F5">
        <w:rPr>
          <w:sz w:val="22"/>
          <w:lang w:val="x-none"/>
        </w:rPr>
        <w:t>R2-2507703</w:t>
      </w:r>
      <w:r w:rsidRPr="00B610E4">
        <w:rPr>
          <w:sz w:val="22"/>
          <w:lang w:val="x-none"/>
        </w:rPr>
        <w:t xml:space="preserve">, </w:t>
      </w:r>
      <w:r w:rsidRPr="00D361F5">
        <w:rPr>
          <w:sz w:val="22"/>
          <w:lang w:val="x-none"/>
        </w:rPr>
        <w:t>Report from Break-out session on NES, NR-NTN and IoT-NTN</w:t>
      </w:r>
      <w:r w:rsidRPr="00B610E4">
        <w:rPr>
          <w:sz w:val="22"/>
          <w:lang w:val="x-none"/>
        </w:rPr>
        <w:t>, Session Chai</w:t>
      </w:r>
      <w:r>
        <w:rPr>
          <w:sz w:val="22"/>
          <w:lang w:val="x-none"/>
        </w:rPr>
        <w:t>r (ZTE Corporation), RAN2 131bis</w:t>
      </w:r>
      <w:r w:rsidRPr="00B610E4">
        <w:rPr>
          <w:sz w:val="22"/>
          <w:lang w:val="x-none"/>
        </w:rPr>
        <w:t>.</w:t>
      </w:r>
    </w:p>
    <w:p w14:paraId="5C866CF8" w14:textId="77777777" w:rsidR="005049C3" w:rsidRPr="002F7E64" w:rsidRDefault="005049C3" w:rsidP="005049C3">
      <w:pPr>
        <w:widowControl/>
        <w:numPr>
          <w:ilvl w:val="0"/>
          <w:numId w:val="21"/>
        </w:numPr>
        <w:overflowPunct w:val="0"/>
        <w:autoSpaceDE w:val="0"/>
        <w:autoSpaceDN w:val="0"/>
        <w:adjustRightInd w:val="0"/>
        <w:spacing w:before="100" w:beforeAutospacing="1" w:after="100" w:afterAutospacing="1"/>
        <w:rPr>
          <w:sz w:val="22"/>
          <w:lang w:val="x-none"/>
        </w:rPr>
      </w:pPr>
      <w:bookmarkStart w:id="27" w:name="_Hlk213135303"/>
      <w:bookmarkEnd w:id="23"/>
      <w:r w:rsidRPr="002F7E64">
        <w:rPr>
          <w:sz w:val="22"/>
        </w:rPr>
        <w:t>S2-2509293</w:t>
      </w:r>
      <w:bookmarkEnd w:id="27"/>
      <w:r w:rsidRPr="002F7E64">
        <w:rPr>
          <w:sz w:val="22"/>
        </w:rPr>
        <w:t>, Interim conclusions on KI#1 Support of Support of IMS voice call over NB-IoT NTN via GEO satellite connecting to EPC, SA2</w:t>
      </w:r>
    </w:p>
    <w:p w14:paraId="1A6DDCA9" w14:textId="2C6FD722" w:rsidR="00816C95" w:rsidRPr="00AD5277" w:rsidRDefault="00532FA9" w:rsidP="00AD5277">
      <w:pPr>
        <w:widowControl/>
        <w:numPr>
          <w:ilvl w:val="0"/>
          <w:numId w:val="21"/>
        </w:numPr>
        <w:overflowPunct w:val="0"/>
        <w:autoSpaceDE w:val="0"/>
        <w:autoSpaceDN w:val="0"/>
        <w:adjustRightInd w:val="0"/>
        <w:spacing w:before="100" w:beforeAutospacing="1" w:after="100" w:afterAutospacing="1"/>
        <w:rPr>
          <w:sz w:val="22"/>
          <w:lang w:val="x-none"/>
        </w:rPr>
      </w:pPr>
      <w:bookmarkStart w:id="28" w:name="_Ref193877143"/>
      <w:r w:rsidRPr="00AD5277">
        <w:rPr>
          <w:rFonts w:hint="eastAsia"/>
          <w:sz w:val="22"/>
        </w:rPr>
        <w:t>S4-251584</w:t>
      </w:r>
      <w:r w:rsidRPr="00AD5277">
        <w:rPr>
          <w:sz w:val="22"/>
        </w:rPr>
        <w:t xml:space="preserve">, </w:t>
      </w:r>
      <w:r w:rsidRPr="00AD5277">
        <w:rPr>
          <w:rFonts w:hint="eastAsia"/>
          <w:sz w:val="22"/>
        </w:rPr>
        <w:t>LS on the RAN simulation assumptions for ULBC</w:t>
      </w:r>
      <w:r w:rsidRPr="00AD5277">
        <w:rPr>
          <w:sz w:val="22"/>
        </w:rPr>
        <w:t>, SA4.</w:t>
      </w:r>
      <w:bookmarkEnd w:id="24"/>
      <w:bookmarkEnd w:id="25"/>
      <w:bookmarkEnd w:id="26"/>
      <w:bookmarkEnd w:id="28"/>
    </w:p>
    <w:p w14:paraId="044F6216" w14:textId="05EF1FF0" w:rsidR="00AE217D" w:rsidRDefault="00AE217D" w:rsidP="00FD6F63">
      <w:pPr>
        <w:numPr>
          <w:ilvl w:val="0"/>
          <w:numId w:val="21"/>
        </w:numPr>
        <w:spacing w:before="100" w:beforeAutospacing="1" w:after="100" w:afterAutospacing="1"/>
        <w:rPr>
          <w:sz w:val="22"/>
        </w:rPr>
      </w:pPr>
      <w:r w:rsidRPr="00AE217D">
        <w:rPr>
          <w:sz w:val="22"/>
        </w:rPr>
        <w:t>R1-2508096</w:t>
      </w:r>
      <w:r>
        <w:rPr>
          <w:sz w:val="22"/>
        </w:rPr>
        <w:t xml:space="preserve">, </w:t>
      </w:r>
      <w:r w:rsidRPr="00AE217D">
        <w:rPr>
          <w:sz w:val="22"/>
        </w:rPr>
        <w:t>Reply LS on issues related to support of IMS voice over NB-IoT NTN connected to EPC</w:t>
      </w:r>
    </w:p>
    <w:p w14:paraId="1BC8BEDF" w14:textId="77777777" w:rsidR="008523EC" w:rsidRPr="00FD6F63" w:rsidRDefault="008523EC" w:rsidP="00010042">
      <w:pPr>
        <w:spacing w:before="100" w:beforeAutospacing="1" w:after="100" w:afterAutospacing="1"/>
        <w:ind w:left="420"/>
        <w:rPr>
          <w:sz w:val="22"/>
        </w:rPr>
      </w:pPr>
    </w:p>
    <w:sectPr w:rsidR="008523EC" w:rsidRPr="00FD6F63">
      <w:headerReference w:type="even"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77544" w14:textId="77777777" w:rsidR="00A8314E" w:rsidRDefault="00A8314E">
      <w:r>
        <w:separator/>
      </w:r>
    </w:p>
  </w:endnote>
  <w:endnote w:type="continuationSeparator" w:id="0">
    <w:p w14:paraId="7D7FC5F1" w14:textId="77777777" w:rsidR="00A8314E" w:rsidRDefault="00A83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utigerNext LT">
    <w:altName w:val="Arial Unicode MS"/>
    <w:charset w:val="86"/>
    <w:family w:val="swiss"/>
    <w:pitch w:val="default"/>
    <w:sig w:usb0="00000000" w:usb1="00000000" w:usb2="00000010" w:usb3="00000000" w:csb0="00040000" w:csb1="00000000"/>
  </w:font>
  <w:font w:name="Times">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9054F" w14:textId="77777777" w:rsidR="00A8314E" w:rsidRDefault="00A8314E">
      <w:r>
        <w:separator/>
      </w:r>
    </w:p>
  </w:footnote>
  <w:footnote w:type="continuationSeparator" w:id="0">
    <w:p w14:paraId="4602DA29" w14:textId="77777777" w:rsidR="00A8314E" w:rsidRDefault="00A83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BA0BF" w14:textId="77777777" w:rsidR="00716B94" w:rsidRDefault="00716B94">
    <w:r>
      <w:t xml:space="preserve">Page </w:t>
    </w:r>
    <w:r>
      <w:fldChar w:fldCharType="begin"/>
    </w:r>
    <w:r>
      <w:instrText>PAGE</w:instrText>
    </w:r>
    <w:r>
      <w:fldChar w:fldCharType="separate"/>
    </w:r>
    <w:r>
      <w:t>4</w:t>
    </w:r>
    <w:r>
      <w:fldChar w:fldCharType="end"/>
    </w:r>
    <w:r>
      <w:br/>
      <w:t>Draft prETS 300 ???: Month YYYY</w:t>
    </w:r>
  </w:p>
  <w:p w14:paraId="5A62A8C6" w14:textId="77777777" w:rsidR="00716B94" w:rsidRDefault="00716B94"/>
  <w:p w14:paraId="15F18D06" w14:textId="77777777" w:rsidR="00716B94" w:rsidRDefault="00716B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7C7FCF9"/>
    <w:multiLevelType w:val="singleLevel"/>
    <w:tmpl w:val="F7C7FCF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BFE14D9"/>
    <w:multiLevelType w:val="singleLevel"/>
    <w:tmpl w:val="FBFE14D9"/>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00F15718"/>
    <w:multiLevelType w:val="hybridMultilevel"/>
    <w:tmpl w:val="FF90C6A6"/>
    <w:lvl w:ilvl="0" w:tplc="8D08F86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lvlText w:val="%1.%2.%3.%4"/>
      <w:lvlJc w:val="left"/>
      <w:pPr>
        <w:tabs>
          <w:tab w:val="left" w:pos="864"/>
        </w:tabs>
        <w:ind w:left="86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6" w15:restartNumberingAfterBreak="0">
    <w:nsid w:val="0BB95C1C"/>
    <w:multiLevelType w:val="hybridMultilevel"/>
    <w:tmpl w:val="B5E8F422"/>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7C28CA"/>
    <w:multiLevelType w:val="hybridMultilevel"/>
    <w:tmpl w:val="F2183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9" w15:restartNumberingAfterBreak="0">
    <w:nsid w:val="13EA3AC5"/>
    <w:multiLevelType w:val="multilevel"/>
    <w:tmpl w:val="13EA3AC5"/>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693D8D"/>
    <w:multiLevelType w:val="hybridMultilevel"/>
    <w:tmpl w:val="214CCB4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FC1A75"/>
    <w:multiLevelType w:val="hybridMultilevel"/>
    <w:tmpl w:val="5ECE771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69B536B"/>
    <w:multiLevelType w:val="multilevel"/>
    <w:tmpl w:val="269B53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20" w15:restartNumberingAfterBreak="0">
    <w:nsid w:val="33905F42"/>
    <w:multiLevelType w:val="hybridMultilevel"/>
    <w:tmpl w:val="451E226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F61C7B"/>
    <w:multiLevelType w:val="hybridMultilevel"/>
    <w:tmpl w:val="A3B83EA4"/>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3"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42D5388F"/>
    <w:multiLevelType w:val="hybridMultilevel"/>
    <w:tmpl w:val="EA207772"/>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8"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9222B6D"/>
    <w:multiLevelType w:val="hybridMultilevel"/>
    <w:tmpl w:val="5A82A6FA"/>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9" w15:restartNumberingAfterBreak="0">
    <w:nsid w:val="67B0211D"/>
    <w:multiLevelType w:val="hybridMultilevel"/>
    <w:tmpl w:val="37204A86"/>
    <w:lvl w:ilvl="0" w:tplc="00000001">
      <w:start w:val="1"/>
      <w:numFmt w:val="bullet"/>
      <w:lvlText w:val="•"/>
      <w:lvlJc w:val="left"/>
      <w:pPr>
        <w:ind w:left="1260" w:hanging="420"/>
      </w:pPr>
      <w:rPr>
        <w:rFont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0" w15:restartNumberingAfterBreak="0">
    <w:nsid w:val="6DFE073B"/>
    <w:multiLevelType w:val="hybridMultilevel"/>
    <w:tmpl w:val="35F45958"/>
    <w:lvl w:ilvl="0" w:tplc="00000001">
      <w:start w:val="1"/>
      <w:numFmt w:val="bullet"/>
      <w:lvlText w:val="•"/>
      <w:lvlJc w:val="left"/>
      <w:pPr>
        <w:ind w:left="1260" w:hanging="420"/>
      </w:pPr>
      <w:rPr>
        <w:rFont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42" w15:restartNumberingAfterBreak="0">
    <w:nsid w:val="71D25FF0"/>
    <w:multiLevelType w:val="hybridMultilevel"/>
    <w:tmpl w:val="A054622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185CFC"/>
    <w:multiLevelType w:val="hybridMultilevel"/>
    <w:tmpl w:val="1A487E6C"/>
    <w:lvl w:ilvl="0" w:tplc="83EA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5" w15:restartNumberingAfterBreak="0">
    <w:nsid w:val="7B8B43FF"/>
    <w:multiLevelType w:val="hybridMultilevel"/>
    <w:tmpl w:val="ED9AD902"/>
    <w:lvl w:ilvl="0" w:tplc="FFFFFFFF">
      <w:start w:val="1"/>
      <w:numFmt w:val="bullet"/>
      <w:lvlText w:val=""/>
      <w:lvlJc w:val="left"/>
      <w:pPr>
        <w:ind w:left="420" w:hanging="420"/>
      </w:pPr>
      <w:rPr>
        <w:rFonts w:ascii="Symbol" w:hAnsi="Symbol" w:hint="default"/>
      </w:rPr>
    </w:lvl>
    <w:lvl w:ilvl="1" w:tplc="8D08F86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5331E4"/>
    <w:multiLevelType w:val="hybridMultilevel"/>
    <w:tmpl w:val="4412C402"/>
    <w:lvl w:ilvl="0" w:tplc="B5087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3"/>
  </w:num>
  <w:num w:numId="2">
    <w:abstractNumId w:val="18"/>
  </w:num>
  <w:num w:numId="3">
    <w:abstractNumId w:val="34"/>
  </w:num>
  <w:num w:numId="4">
    <w:abstractNumId w:val="17"/>
  </w:num>
  <w:num w:numId="5">
    <w:abstractNumId w:val="25"/>
  </w:num>
  <w:num w:numId="6">
    <w:abstractNumId w:val="29"/>
  </w:num>
  <w:num w:numId="7">
    <w:abstractNumId w:val="15"/>
  </w:num>
  <w:num w:numId="8">
    <w:abstractNumId w:val="8"/>
  </w:num>
  <w:num w:numId="9">
    <w:abstractNumId w:val="30"/>
  </w:num>
  <w:num w:numId="10">
    <w:abstractNumId w:val="33"/>
    <w:lvlOverride w:ilvl="0">
      <w:startOverride w:val="1"/>
    </w:lvlOverride>
  </w:num>
  <w:num w:numId="11">
    <w:abstractNumId w:val="28"/>
  </w:num>
  <w:num w:numId="12">
    <w:abstractNumId w:val="41"/>
    <w:lvlOverride w:ilvl="0"/>
    <w:lvlOverride w:ilvl="4">
      <w:startOverride w:val="1"/>
    </w:lvlOverride>
  </w:num>
  <w:num w:numId="13">
    <w:abstractNumId w:val="31"/>
  </w:num>
  <w:num w:numId="14">
    <w:abstractNumId w:val="13"/>
  </w:num>
  <w:num w:numId="15">
    <w:abstractNumId w:val="24"/>
  </w:num>
  <w:num w:numId="16">
    <w:abstractNumId w:val="38"/>
  </w:num>
  <w:num w:numId="17">
    <w:abstractNumId w:val="23"/>
  </w:num>
  <w:num w:numId="18">
    <w:abstractNumId w:val="9"/>
  </w:num>
  <w:num w:numId="19">
    <w:abstractNumId w:val="0"/>
  </w:num>
  <w:num w:numId="20">
    <w:abstractNumId w:val="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45"/>
  </w:num>
  <w:num w:numId="24">
    <w:abstractNumId w:val="10"/>
  </w:num>
  <w:num w:numId="25">
    <w:abstractNumId w:val="42"/>
  </w:num>
  <w:num w:numId="26">
    <w:abstractNumId w:val="11"/>
  </w:num>
  <w:num w:numId="27">
    <w:abstractNumId w:val="2"/>
  </w:num>
  <w:num w:numId="28">
    <w:abstractNumId w:val="43"/>
  </w:num>
  <w:num w:numId="29">
    <w:abstractNumId w:val="46"/>
  </w:num>
  <w:num w:numId="30">
    <w:abstractNumId w:val="20"/>
  </w:num>
  <w:num w:numId="31">
    <w:abstractNumId w:val="21"/>
  </w:num>
  <w:num w:numId="32">
    <w:abstractNumId w:val="40"/>
  </w:num>
  <w:num w:numId="33">
    <w:abstractNumId w:val="39"/>
  </w:num>
  <w:num w:numId="34">
    <w:abstractNumId w:val="44"/>
  </w:num>
  <w:num w:numId="35">
    <w:abstractNumId w:val="27"/>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9"/>
  </w:num>
  <w:num w:numId="39">
    <w:abstractNumId w:val="22"/>
  </w:num>
  <w:num w:numId="40">
    <w:abstractNumId w:val="4"/>
  </w:num>
  <w:num w:numId="41">
    <w:abstractNumId w:val="16"/>
  </w:num>
  <w:num w:numId="42">
    <w:abstractNumId w:val="32"/>
  </w:num>
  <w:num w:numId="43">
    <w:abstractNumId w:val="47"/>
  </w:num>
  <w:num w:numId="44">
    <w:abstractNumId w:val="5"/>
  </w:num>
  <w:num w:numId="45">
    <w:abstractNumId w:val="37"/>
  </w:num>
  <w:num w:numId="46">
    <w:abstractNumId w:val="36"/>
  </w:num>
  <w:num w:numId="47">
    <w:abstractNumId w:val="6"/>
  </w:num>
  <w:num w:numId="48">
    <w:abstractNumId w:val="26"/>
  </w:num>
  <w:num w:numId="49">
    <w:abstractNumId w:val="35"/>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isplayBackgroundShap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ADFE07D4"/>
    <w:rsid w:val="B35BF27A"/>
    <w:rsid w:val="BBF89AD1"/>
    <w:rsid w:val="BFBA346F"/>
    <w:rsid w:val="C5FA893E"/>
    <w:rsid w:val="D7778923"/>
    <w:rsid w:val="D9FEF0A6"/>
    <w:rsid w:val="DE1F1E62"/>
    <w:rsid w:val="DEB99B14"/>
    <w:rsid w:val="EA7D1F3B"/>
    <w:rsid w:val="EF3B58C4"/>
    <w:rsid w:val="FEBD1904"/>
    <w:rsid w:val="FFF3AEA0"/>
    <w:rsid w:val="FFFE6C6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931"/>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042"/>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02F"/>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03"/>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684"/>
    <w:rsid w:val="00054747"/>
    <w:rsid w:val="00054AF1"/>
    <w:rsid w:val="00054B7B"/>
    <w:rsid w:val="00054C06"/>
    <w:rsid w:val="00054E21"/>
    <w:rsid w:val="00054E27"/>
    <w:rsid w:val="0005540D"/>
    <w:rsid w:val="00055D0B"/>
    <w:rsid w:val="00055E46"/>
    <w:rsid w:val="000560D1"/>
    <w:rsid w:val="00056218"/>
    <w:rsid w:val="000562F6"/>
    <w:rsid w:val="00056579"/>
    <w:rsid w:val="00056596"/>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495"/>
    <w:rsid w:val="00061814"/>
    <w:rsid w:val="00061A91"/>
    <w:rsid w:val="00061B05"/>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5AD"/>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67B"/>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390"/>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092"/>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9E0"/>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099"/>
    <w:rsid w:val="000C32C2"/>
    <w:rsid w:val="000C342C"/>
    <w:rsid w:val="000C3651"/>
    <w:rsid w:val="000C366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81A"/>
    <w:rsid w:val="000F1976"/>
    <w:rsid w:val="000F198F"/>
    <w:rsid w:val="000F1990"/>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3F"/>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C73"/>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8B4"/>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2E"/>
    <w:rsid w:val="001369BB"/>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53F"/>
    <w:rsid w:val="00147F17"/>
    <w:rsid w:val="001500C1"/>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3D7D"/>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006"/>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BAA"/>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39D9"/>
    <w:rsid w:val="00174026"/>
    <w:rsid w:val="00174193"/>
    <w:rsid w:val="00174BEA"/>
    <w:rsid w:val="00174DE9"/>
    <w:rsid w:val="00174EF1"/>
    <w:rsid w:val="00174F49"/>
    <w:rsid w:val="0017510C"/>
    <w:rsid w:val="00175259"/>
    <w:rsid w:val="001753C9"/>
    <w:rsid w:val="001756F1"/>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5EC"/>
    <w:rsid w:val="00187702"/>
    <w:rsid w:val="00187A53"/>
    <w:rsid w:val="001902D9"/>
    <w:rsid w:val="00190348"/>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2F2"/>
    <w:rsid w:val="0019355E"/>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97C37"/>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568"/>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52C"/>
    <w:rsid w:val="001C162E"/>
    <w:rsid w:val="001C16B2"/>
    <w:rsid w:val="001C1746"/>
    <w:rsid w:val="001C1C1D"/>
    <w:rsid w:val="001C1E47"/>
    <w:rsid w:val="001C25DE"/>
    <w:rsid w:val="001C2A7D"/>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219"/>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264"/>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0CF7"/>
    <w:rsid w:val="001F1234"/>
    <w:rsid w:val="001F12BC"/>
    <w:rsid w:val="001F12D7"/>
    <w:rsid w:val="001F12F6"/>
    <w:rsid w:val="001F1617"/>
    <w:rsid w:val="001F16E8"/>
    <w:rsid w:val="001F18F4"/>
    <w:rsid w:val="001F1AD2"/>
    <w:rsid w:val="001F2286"/>
    <w:rsid w:val="001F2413"/>
    <w:rsid w:val="001F2525"/>
    <w:rsid w:val="001F281A"/>
    <w:rsid w:val="001F2DA9"/>
    <w:rsid w:val="001F3101"/>
    <w:rsid w:val="001F3203"/>
    <w:rsid w:val="001F346B"/>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1F7C21"/>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56B"/>
    <w:rsid w:val="00203E8B"/>
    <w:rsid w:val="00203EB9"/>
    <w:rsid w:val="00204126"/>
    <w:rsid w:val="0020426D"/>
    <w:rsid w:val="00204808"/>
    <w:rsid w:val="0020483E"/>
    <w:rsid w:val="0020493C"/>
    <w:rsid w:val="00204F2F"/>
    <w:rsid w:val="00204F90"/>
    <w:rsid w:val="00205025"/>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1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4BA"/>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82"/>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0B3"/>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78"/>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659"/>
    <w:rsid w:val="002A6894"/>
    <w:rsid w:val="002A6D80"/>
    <w:rsid w:val="002A6D82"/>
    <w:rsid w:val="002A71A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D59"/>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C77EB"/>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46F"/>
    <w:rsid w:val="002D38A1"/>
    <w:rsid w:val="002D39D0"/>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6EBB"/>
    <w:rsid w:val="002D72D5"/>
    <w:rsid w:val="002D7360"/>
    <w:rsid w:val="002D75A9"/>
    <w:rsid w:val="002D7B2A"/>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59E1"/>
    <w:rsid w:val="002E6610"/>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62F"/>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2F7E64"/>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D3F"/>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5CB"/>
    <w:rsid w:val="00327957"/>
    <w:rsid w:val="003279D7"/>
    <w:rsid w:val="00327D3F"/>
    <w:rsid w:val="00327DF6"/>
    <w:rsid w:val="00327E21"/>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B3"/>
    <w:rsid w:val="003373E0"/>
    <w:rsid w:val="00337542"/>
    <w:rsid w:val="00337A0B"/>
    <w:rsid w:val="00337A61"/>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4EE1"/>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2E58"/>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E4F"/>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E00"/>
    <w:rsid w:val="00362F92"/>
    <w:rsid w:val="0036320B"/>
    <w:rsid w:val="00363269"/>
    <w:rsid w:val="00363511"/>
    <w:rsid w:val="00363575"/>
    <w:rsid w:val="00363BB8"/>
    <w:rsid w:val="00363BFA"/>
    <w:rsid w:val="00363D40"/>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6D3B"/>
    <w:rsid w:val="00367646"/>
    <w:rsid w:val="003677E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5C6"/>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BE1"/>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830"/>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334"/>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8DA"/>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5D2"/>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5D1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0A"/>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14C"/>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602"/>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B8C"/>
    <w:rsid w:val="00437C0F"/>
    <w:rsid w:val="00437E8E"/>
    <w:rsid w:val="00437F03"/>
    <w:rsid w:val="0044044A"/>
    <w:rsid w:val="004405A4"/>
    <w:rsid w:val="00440702"/>
    <w:rsid w:val="00440A28"/>
    <w:rsid w:val="00440DED"/>
    <w:rsid w:val="00440E40"/>
    <w:rsid w:val="004413FF"/>
    <w:rsid w:val="00441807"/>
    <w:rsid w:val="0044181E"/>
    <w:rsid w:val="00441BA9"/>
    <w:rsid w:val="004421E7"/>
    <w:rsid w:val="00442413"/>
    <w:rsid w:val="004427B2"/>
    <w:rsid w:val="00442832"/>
    <w:rsid w:val="00442D5E"/>
    <w:rsid w:val="00442D66"/>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66"/>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3AB"/>
    <w:rsid w:val="0045343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4AC9"/>
    <w:rsid w:val="0046534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409"/>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590"/>
    <w:rsid w:val="00482636"/>
    <w:rsid w:val="0048294B"/>
    <w:rsid w:val="00482A3F"/>
    <w:rsid w:val="00482B80"/>
    <w:rsid w:val="00482C92"/>
    <w:rsid w:val="00482EC1"/>
    <w:rsid w:val="00482EFA"/>
    <w:rsid w:val="0048313E"/>
    <w:rsid w:val="004837EE"/>
    <w:rsid w:val="00483C4A"/>
    <w:rsid w:val="00483D69"/>
    <w:rsid w:val="00483FE3"/>
    <w:rsid w:val="004842A2"/>
    <w:rsid w:val="004844E1"/>
    <w:rsid w:val="0048462F"/>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255"/>
    <w:rsid w:val="004B647A"/>
    <w:rsid w:val="004B657D"/>
    <w:rsid w:val="004B6639"/>
    <w:rsid w:val="004B66B0"/>
    <w:rsid w:val="004B6884"/>
    <w:rsid w:val="004B6A6C"/>
    <w:rsid w:val="004B6B07"/>
    <w:rsid w:val="004B70EF"/>
    <w:rsid w:val="004B7326"/>
    <w:rsid w:val="004B789E"/>
    <w:rsid w:val="004B795B"/>
    <w:rsid w:val="004B7AFC"/>
    <w:rsid w:val="004B7BDF"/>
    <w:rsid w:val="004B7C0E"/>
    <w:rsid w:val="004B7DAF"/>
    <w:rsid w:val="004B7E8D"/>
    <w:rsid w:val="004C0103"/>
    <w:rsid w:val="004C010D"/>
    <w:rsid w:val="004C0152"/>
    <w:rsid w:val="004C01E3"/>
    <w:rsid w:val="004C02FC"/>
    <w:rsid w:val="004C0332"/>
    <w:rsid w:val="004C0381"/>
    <w:rsid w:val="004C04C4"/>
    <w:rsid w:val="004C092E"/>
    <w:rsid w:val="004C0E32"/>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D9C"/>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23E"/>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9C3"/>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7032"/>
    <w:rsid w:val="00507B2B"/>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2E2"/>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73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A9"/>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B6A"/>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2"/>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6FE2"/>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0F8A"/>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3BF"/>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A5C"/>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173"/>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3F"/>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50"/>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654"/>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8BB"/>
    <w:rsid w:val="0061499A"/>
    <w:rsid w:val="00614A54"/>
    <w:rsid w:val="00614B6C"/>
    <w:rsid w:val="00614C2C"/>
    <w:rsid w:val="00614E39"/>
    <w:rsid w:val="00614F59"/>
    <w:rsid w:val="00615412"/>
    <w:rsid w:val="0061558A"/>
    <w:rsid w:val="0061576C"/>
    <w:rsid w:val="0061597B"/>
    <w:rsid w:val="00615A07"/>
    <w:rsid w:val="00615A4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109E"/>
    <w:rsid w:val="006322CE"/>
    <w:rsid w:val="006322D0"/>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5C7D"/>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5C7"/>
    <w:rsid w:val="0065671B"/>
    <w:rsid w:val="00656754"/>
    <w:rsid w:val="0065692D"/>
    <w:rsid w:val="00656C45"/>
    <w:rsid w:val="00656ED9"/>
    <w:rsid w:val="00657853"/>
    <w:rsid w:val="00657A2A"/>
    <w:rsid w:val="00657CFF"/>
    <w:rsid w:val="00657E7D"/>
    <w:rsid w:val="00657ED8"/>
    <w:rsid w:val="00660236"/>
    <w:rsid w:val="0066053E"/>
    <w:rsid w:val="006608C7"/>
    <w:rsid w:val="00660A42"/>
    <w:rsid w:val="00660DD7"/>
    <w:rsid w:val="0066103B"/>
    <w:rsid w:val="00661255"/>
    <w:rsid w:val="00661467"/>
    <w:rsid w:val="0066147F"/>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7E2"/>
    <w:rsid w:val="006779A3"/>
    <w:rsid w:val="00677C48"/>
    <w:rsid w:val="00677D2D"/>
    <w:rsid w:val="00677D78"/>
    <w:rsid w:val="00677E10"/>
    <w:rsid w:val="00680339"/>
    <w:rsid w:val="00680853"/>
    <w:rsid w:val="00680990"/>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2FFD"/>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041"/>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091"/>
    <w:rsid w:val="006E3394"/>
    <w:rsid w:val="006E35D7"/>
    <w:rsid w:val="006E37BB"/>
    <w:rsid w:val="006E37EF"/>
    <w:rsid w:val="006E4569"/>
    <w:rsid w:val="006E473D"/>
    <w:rsid w:val="006E4C77"/>
    <w:rsid w:val="006E4FCC"/>
    <w:rsid w:val="006E5D0F"/>
    <w:rsid w:val="006E5E52"/>
    <w:rsid w:val="006E5F3A"/>
    <w:rsid w:val="006E6060"/>
    <w:rsid w:val="006E6292"/>
    <w:rsid w:val="006E652F"/>
    <w:rsid w:val="006E6627"/>
    <w:rsid w:val="006E68A5"/>
    <w:rsid w:val="006E6BDE"/>
    <w:rsid w:val="006E6CF1"/>
    <w:rsid w:val="006E6F4C"/>
    <w:rsid w:val="006E7262"/>
    <w:rsid w:val="006E7520"/>
    <w:rsid w:val="006E75B2"/>
    <w:rsid w:val="006E7626"/>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A7E"/>
    <w:rsid w:val="006F5D8B"/>
    <w:rsid w:val="006F610C"/>
    <w:rsid w:val="006F6268"/>
    <w:rsid w:val="006F62EA"/>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AFE"/>
    <w:rsid w:val="00707BE9"/>
    <w:rsid w:val="00707E37"/>
    <w:rsid w:val="00707FA1"/>
    <w:rsid w:val="00710238"/>
    <w:rsid w:val="0071023F"/>
    <w:rsid w:val="0071040D"/>
    <w:rsid w:val="00710717"/>
    <w:rsid w:val="007108E6"/>
    <w:rsid w:val="00710E30"/>
    <w:rsid w:val="00711156"/>
    <w:rsid w:val="0071137C"/>
    <w:rsid w:val="0071152F"/>
    <w:rsid w:val="00711933"/>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94"/>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9DA"/>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D0C"/>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73A"/>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111"/>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5F63"/>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881"/>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09"/>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59D"/>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370"/>
    <w:rsid w:val="007A5A5B"/>
    <w:rsid w:val="007A5C9D"/>
    <w:rsid w:val="007A62BB"/>
    <w:rsid w:val="007A63FF"/>
    <w:rsid w:val="007A641A"/>
    <w:rsid w:val="007A64EA"/>
    <w:rsid w:val="007A656B"/>
    <w:rsid w:val="007A6687"/>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EDE"/>
    <w:rsid w:val="007B6F54"/>
    <w:rsid w:val="007B70CF"/>
    <w:rsid w:val="007B7237"/>
    <w:rsid w:val="007B7693"/>
    <w:rsid w:val="007B774D"/>
    <w:rsid w:val="007B7D50"/>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BDE"/>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C39"/>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3D0"/>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16C95"/>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46"/>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4A3"/>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9D2"/>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862"/>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3EC"/>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DBB"/>
    <w:rsid w:val="00873EB6"/>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86F"/>
    <w:rsid w:val="00877930"/>
    <w:rsid w:val="0087799F"/>
    <w:rsid w:val="00877B7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9F0"/>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4AF"/>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57E"/>
    <w:rsid w:val="008A369E"/>
    <w:rsid w:val="008A38A5"/>
    <w:rsid w:val="008A3909"/>
    <w:rsid w:val="008A3B15"/>
    <w:rsid w:val="008A3C4F"/>
    <w:rsid w:val="008A3CAB"/>
    <w:rsid w:val="008A3D55"/>
    <w:rsid w:val="008A3E5B"/>
    <w:rsid w:val="008A3FBE"/>
    <w:rsid w:val="008A3FC7"/>
    <w:rsid w:val="008A4200"/>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DD3"/>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56C"/>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228"/>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AF3"/>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174"/>
    <w:rsid w:val="008F1281"/>
    <w:rsid w:val="008F12D3"/>
    <w:rsid w:val="008F134F"/>
    <w:rsid w:val="008F14CB"/>
    <w:rsid w:val="008F1737"/>
    <w:rsid w:val="008F1979"/>
    <w:rsid w:val="008F199A"/>
    <w:rsid w:val="008F1C3F"/>
    <w:rsid w:val="008F1E9B"/>
    <w:rsid w:val="008F2738"/>
    <w:rsid w:val="008F2A43"/>
    <w:rsid w:val="008F2DDA"/>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B5E"/>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5EC"/>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363"/>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6DA7"/>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B16"/>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D5A"/>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1A"/>
    <w:rsid w:val="00996074"/>
    <w:rsid w:val="00996124"/>
    <w:rsid w:val="0099622A"/>
    <w:rsid w:val="009963E3"/>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5D3"/>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1C9D"/>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114"/>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9DA"/>
    <w:rsid w:val="009D6D24"/>
    <w:rsid w:val="009D6EAB"/>
    <w:rsid w:val="009D6EF7"/>
    <w:rsid w:val="009D724D"/>
    <w:rsid w:val="009D7311"/>
    <w:rsid w:val="009D7374"/>
    <w:rsid w:val="009D786F"/>
    <w:rsid w:val="009D7F3B"/>
    <w:rsid w:val="009E029C"/>
    <w:rsid w:val="009E02E8"/>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4A"/>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BC"/>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74F"/>
    <w:rsid w:val="00A229C1"/>
    <w:rsid w:val="00A22A17"/>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0DCA"/>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C22"/>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4CFA"/>
    <w:rsid w:val="00A4500F"/>
    <w:rsid w:val="00A4516D"/>
    <w:rsid w:val="00A453B4"/>
    <w:rsid w:val="00A459BC"/>
    <w:rsid w:val="00A459E1"/>
    <w:rsid w:val="00A459F9"/>
    <w:rsid w:val="00A45A08"/>
    <w:rsid w:val="00A45AE4"/>
    <w:rsid w:val="00A45C5C"/>
    <w:rsid w:val="00A461D5"/>
    <w:rsid w:val="00A46279"/>
    <w:rsid w:val="00A462EF"/>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F2"/>
    <w:rsid w:val="00A62A47"/>
    <w:rsid w:val="00A62C06"/>
    <w:rsid w:val="00A6304C"/>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88"/>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14E"/>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0E10"/>
    <w:rsid w:val="00A912F6"/>
    <w:rsid w:val="00A9135F"/>
    <w:rsid w:val="00A919A9"/>
    <w:rsid w:val="00A91CBD"/>
    <w:rsid w:val="00A923F1"/>
    <w:rsid w:val="00A92476"/>
    <w:rsid w:val="00A924C1"/>
    <w:rsid w:val="00A925E4"/>
    <w:rsid w:val="00A92C1F"/>
    <w:rsid w:val="00A92F63"/>
    <w:rsid w:val="00A931E7"/>
    <w:rsid w:val="00A9339B"/>
    <w:rsid w:val="00A93BC7"/>
    <w:rsid w:val="00A93BED"/>
    <w:rsid w:val="00A93D0F"/>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7DC"/>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02A"/>
    <w:rsid w:val="00AC00F5"/>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77"/>
    <w:rsid w:val="00AD52FF"/>
    <w:rsid w:val="00AD5452"/>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17D"/>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BDE"/>
    <w:rsid w:val="00AF0C4C"/>
    <w:rsid w:val="00AF0F45"/>
    <w:rsid w:val="00AF11F4"/>
    <w:rsid w:val="00AF1254"/>
    <w:rsid w:val="00AF1692"/>
    <w:rsid w:val="00AF194A"/>
    <w:rsid w:val="00AF1C5C"/>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7C7"/>
    <w:rsid w:val="00B1289A"/>
    <w:rsid w:val="00B12DB6"/>
    <w:rsid w:val="00B12EE9"/>
    <w:rsid w:val="00B12EF2"/>
    <w:rsid w:val="00B12FD2"/>
    <w:rsid w:val="00B1305F"/>
    <w:rsid w:val="00B13169"/>
    <w:rsid w:val="00B13282"/>
    <w:rsid w:val="00B1330D"/>
    <w:rsid w:val="00B135EA"/>
    <w:rsid w:val="00B13809"/>
    <w:rsid w:val="00B13825"/>
    <w:rsid w:val="00B13863"/>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6B1"/>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702"/>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4F90"/>
    <w:rsid w:val="00B55161"/>
    <w:rsid w:val="00B55163"/>
    <w:rsid w:val="00B55196"/>
    <w:rsid w:val="00B551FD"/>
    <w:rsid w:val="00B5530C"/>
    <w:rsid w:val="00B5532A"/>
    <w:rsid w:val="00B55413"/>
    <w:rsid w:val="00B5545E"/>
    <w:rsid w:val="00B555BF"/>
    <w:rsid w:val="00B55E07"/>
    <w:rsid w:val="00B55F4A"/>
    <w:rsid w:val="00B56694"/>
    <w:rsid w:val="00B567CD"/>
    <w:rsid w:val="00B56E70"/>
    <w:rsid w:val="00B56F07"/>
    <w:rsid w:val="00B56F8B"/>
    <w:rsid w:val="00B57070"/>
    <w:rsid w:val="00B5717C"/>
    <w:rsid w:val="00B5745F"/>
    <w:rsid w:val="00B57AAC"/>
    <w:rsid w:val="00B57C0C"/>
    <w:rsid w:val="00B57C2F"/>
    <w:rsid w:val="00B6023B"/>
    <w:rsid w:val="00B606A0"/>
    <w:rsid w:val="00B6072E"/>
    <w:rsid w:val="00B60874"/>
    <w:rsid w:val="00B60AFE"/>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89C"/>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4F98"/>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640"/>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63B"/>
    <w:rsid w:val="00BB079A"/>
    <w:rsid w:val="00BB0A70"/>
    <w:rsid w:val="00BB0C49"/>
    <w:rsid w:val="00BB0FBC"/>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4F7C"/>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6EFB"/>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C2"/>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609"/>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52C"/>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06F"/>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A68"/>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05"/>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7BF"/>
    <w:rsid w:val="00C9280A"/>
    <w:rsid w:val="00C92B91"/>
    <w:rsid w:val="00C92C32"/>
    <w:rsid w:val="00C92EB7"/>
    <w:rsid w:val="00C931D4"/>
    <w:rsid w:val="00C9348E"/>
    <w:rsid w:val="00C93D4F"/>
    <w:rsid w:val="00C93FB4"/>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36A"/>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4DD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7A7"/>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E7"/>
    <w:rsid w:val="00CD11F6"/>
    <w:rsid w:val="00CD16B5"/>
    <w:rsid w:val="00CD1829"/>
    <w:rsid w:val="00CD199A"/>
    <w:rsid w:val="00CD1BB6"/>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2B0F"/>
    <w:rsid w:val="00CE3023"/>
    <w:rsid w:val="00CE3236"/>
    <w:rsid w:val="00CE3425"/>
    <w:rsid w:val="00CE34C9"/>
    <w:rsid w:val="00CE3851"/>
    <w:rsid w:val="00CE3A6F"/>
    <w:rsid w:val="00CE3D5C"/>
    <w:rsid w:val="00CE3D67"/>
    <w:rsid w:val="00CE3F25"/>
    <w:rsid w:val="00CE3F8C"/>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255"/>
    <w:rsid w:val="00CF45E2"/>
    <w:rsid w:val="00CF47BC"/>
    <w:rsid w:val="00CF4B00"/>
    <w:rsid w:val="00CF55D3"/>
    <w:rsid w:val="00CF5618"/>
    <w:rsid w:val="00CF58B6"/>
    <w:rsid w:val="00CF5DA4"/>
    <w:rsid w:val="00CF5DF1"/>
    <w:rsid w:val="00CF5E65"/>
    <w:rsid w:val="00CF5FE3"/>
    <w:rsid w:val="00CF656D"/>
    <w:rsid w:val="00CF6A2E"/>
    <w:rsid w:val="00CF7547"/>
    <w:rsid w:val="00CF75C4"/>
    <w:rsid w:val="00CF76EF"/>
    <w:rsid w:val="00CF77D6"/>
    <w:rsid w:val="00CF7996"/>
    <w:rsid w:val="00D0052E"/>
    <w:rsid w:val="00D006CE"/>
    <w:rsid w:val="00D00EBD"/>
    <w:rsid w:val="00D00F30"/>
    <w:rsid w:val="00D00F58"/>
    <w:rsid w:val="00D00F6F"/>
    <w:rsid w:val="00D00FEE"/>
    <w:rsid w:val="00D010D1"/>
    <w:rsid w:val="00D0111D"/>
    <w:rsid w:val="00D0147E"/>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BC5"/>
    <w:rsid w:val="00D35C38"/>
    <w:rsid w:val="00D35E7E"/>
    <w:rsid w:val="00D36001"/>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21"/>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0D6"/>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79"/>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62"/>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4FF2"/>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AC1"/>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208"/>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5DF"/>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1BF"/>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CC7"/>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90B"/>
    <w:rsid w:val="00DD7A5E"/>
    <w:rsid w:val="00DD7A88"/>
    <w:rsid w:val="00DD7F46"/>
    <w:rsid w:val="00DD7FDE"/>
    <w:rsid w:val="00DE032A"/>
    <w:rsid w:val="00DE0682"/>
    <w:rsid w:val="00DE0E80"/>
    <w:rsid w:val="00DE1325"/>
    <w:rsid w:val="00DE1360"/>
    <w:rsid w:val="00DE1637"/>
    <w:rsid w:val="00DE1A72"/>
    <w:rsid w:val="00DE1ABB"/>
    <w:rsid w:val="00DE1AE1"/>
    <w:rsid w:val="00DE1C86"/>
    <w:rsid w:val="00DE24D8"/>
    <w:rsid w:val="00DE2557"/>
    <w:rsid w:val="00DE2566"/>
    <w:rsid w:val="00DE2628"/>
    <w:rsid w:val="00DE272E"/>
    <w:rsid w:val="00DE27F1"/>
    <w:rsid w:val="00DE283D"/>
    <w:rsid w:val="00DE2B0F"/>
    <w:rsid w:val="00DE2C29"/>
    <w:rsid w:val="00DE3304"/>
    <w:rsid w:val="00DE33E5"/>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6CD3"/>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2A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6BB"/>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3DE3"/>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5F82"/>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1F2F"/>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782"/>
    <w:rsid w:val="00E60B01"/>
    <w:rsid w:val="00E610D9"/>
    <w:rsid w:val="00E61378"/>
    <w:rsid w:val="00E617BA"/>
    <w:rsid w:val="00E618B1"/>
    <w:rsid w:val="00E619BC"/>
    <w:rsid w:val="00E61F23"/>
    <w:rsid w:val="00E61FEE"/>
    <w:rsid w:val="00E6217D"/>
    <w:rsid w:val="00E6233E"/>
    <w:rsid w:val="00E623DA"/>
    <w:rsid w:val="00E626F6"/>
    <w:rsid w:val="00E6287D"/>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160"/>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132"/>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3F1"/>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87"/>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4B"/>
    <w:rsid w:val="00EE1AD7"/>
    <w:rsid w:val="00EE2081"/>
    <w:rsid w:val="00EE2194"/>
    <w:rsid w:val="00EE2576"/>
    <w:rsid w:val="00EE2884"/>
    <w:rsid w:val="00EE29ED"/>
    <w:rsid w:val="00EE2ACB"/>
    <w:rsid w:val="00EE2BAA"/>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45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95C"/>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BFA"/>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43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BB3"/>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40A"/>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38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61"/>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2D3"/>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8B"/>
    <w:rsid w:val="00FB3DB4"/>
    <w:rsid w:val="00FB44A0"/>
    <w:rsid w:val="00FB4651"/>
    <w:rsid w:val="00FB4A3F"/>
    <w:rsid w:val="00FB4AB6"/>
    <w:rsid w:val="00FB4CF4"/>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3"/>
    <w:rsid w:val="00FD6F67"/>
    <w:rsid w:val="00FD7051"/>
    <w:rsid w:val="00FD7172"/>
    <w:rsid w:val="00FD7646"/>
    <w:rsid w:val="00FD767E"/>
    <w:rsid w:val="00FD7827"/>
    <w:rsid w:val="00FD7A86"/>
    <w:rsid w:val="00FD7B73"/>
    <w:rsid w:val="00FE0452"/>
    <w:rsid w:val="00FE04C1"/>
    <w:rsid w:val="00FE058A"/>
    <w:rsid w:val="00FE064E"/>
    <w:rsid w:val="00FE06D2"/>
    <w:rsid w:val="00FE0997"/>
    <w:rsid w:val="00FE0E68"/>
    <w:rsid w:val="00FE101E"/>
    <w:rsid w:val="00FE126D"/>
    <w:rsid w:val="00FE17C9"/>
    <w:rsid w:val="00FE1E44"/>
    <w:rsid w:val="00FE2117"/>
    <w:rsid w:val="00FE2597"/>
    <w:rsid w:val="00FE2641"/>
    <w:rsid w:val="00FE26D1"/>
    <w:rsid w:val="00FE272C"/>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452"/>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 w:val="235F17DA"/>
    <w:rsid w:val="27E9CEDF"/>
    <w:rsid w:val="333F5591"/>
    <w:rsid w:val="33990884"/>
    <w:rsid w:val="339E7F8A"/>
    <w:rsid w:val="3C67CC4A"/>
    <w:rsid w:val="4E7FDA58"/>
    <w:rsid w:val="5BDEAC44"/>
    <w:rsid w:val="5C6D84BC"/>
    <w:rsid w:val="5DDF82ED"/>
    <w:rsid w:val="5EDF9CDB"/>
    <w:rsid w:val="5FA7B467"/>
    <w:rsid w:val="5FD746B2"/>
    <w:rsid w:val="63CE2D15"/>
    <w:rsid w:val="6CEF6FED"/>
    <w:rsid w:val="6FA36064"/>
    <w:rsid w:val="6FEFEBBC"/>
    <w:rsid w:val="7575FAEA"/>
    <w:rsid w:val="7E5D2D74"/>
    <w:rsid w:val="7EFF3DEA"/>
    <w:rsid w:val="7FBF8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81A1178"/>
  <w15:docId w15:val="{E9D26132-D1B9-4802-A889-621D379B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footnote text" w:semiHidden="1"/>
    <w:lsdException w:name="annotation text" w:qFormat="1"/>
    <w:lsdException w:name="footer" w:semiHidden="1"/>
    <w:lsdException w:name="caption" w:qFormat="1"/>
    <w:lsdException w:name="footnote reference" w:semiHidden="1"/>
    <w:lsdException w:name="annotation reference" w:qFormat="1"/>
    <w:lsdException w:name="page number" w:semiHidden="1" w:qFormat="1"/>
    <w:lsdException w:name="List 2" w:qFormat="1"/>
    <w:lsdException w:name="Title" w:qFormat="1"/>
    <w:lsdException w:name="Default Paragraph Font" w:semiHidden="1" w:uiPriority="1" w:unhideWhenUsed="1"/>
    <w:lsdException w:name="Body Text" w:qFormat="1"/>
    <w:lsdException w:name="Subtitle" w:qFormat="1"/>
    <w:lsdException w:name="FollowedHyperlink" w:semiHidden="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B2D59"/>
    <w:pPr>
      <w:widowControl w:val="0"/>
      <w:jc w:val="both"/>
    </w:pPr>
    <w:rPr>
      <w:rFonts w:asciiTheme="minorHAnsi" w:eastAsiaTheme="minorEastAsia" w:hAnsiTheme="minorHAnsi" w:cstheme="minorBidi"/>
      <w:kern w:val="2"/>
      <w:sz w:val="21"/>
      <w:szCs w:val="22"/>
    </w:rPr>
  </w:style>
  <w:style w:type="paragraph" w:styleId="1">
    <w:name w:val="heading 1"/>
    <w:next w:val="2"/>
    <w:link w:val="10"/>
    <w:qFormat/>
    <w:rsid w:val="00CF75C4"/>
    <w:pPr>
      <w:keepNext/>
      <w:tabs>
        <w:tab w:val="num" w:pos="432"/>
      </w:tabs>
      <w:spacing w:before="240" w:after="240"/>
      <w:ind w:left="432" w:hanging="432"/>
      <w:jc w:val="both"/>
      <w:outlineLvl w:val="0"/>
    </w:pPr>
    <w:rPr>
      <w:rFonts w:ascii="Arial" w:eastAsia="黑体" w:hAnsi="Arial"/>
      <w:b/>
      <w:sz w:val="32"/>
      <w:szCs w:val="32"/>
    </w:rPr>
  </w:style>
  <w:style w:type="paragraph" w:styleId="2">
    <w:name w:val="heading 2"/>
    <w:next w:val="a2"/>
    <w:link w:val="20"/>
    <w:qFormat/>
    <w:rsid w:val="00CF75C4"/>
    <w:pPr>
      <w:keepNext/>
      <w:tabs>
        <w:tab w:val="num" w:pos="576"/>
      </w:tabs>
      <w:spacing w:before="240" w:after="240"/>
      <w:ind w:left="576" w:hanging="576"/>
      <w:jc w:val="both"/>
      <w:outlineLvl w:val="1"/>
    </w:pPr>
    <w:rPr>
      <w:rFonts w:ascii="Arial" w:eastAsia="黑体" w:hAnsi="Arial"/>
      <w:sz w:val="24"/>
      <w:szCs w:val="24"/>
    </w:rPr>
  </w:style>
  <w:style w:type="paragraph" w:styleId="30">
    <w:name w:val="heading 3"/>
    <w:basedOn w:val="a2"/>
    <w:next w:val="a2"/>
    <w:link w:val="31"/>
    <w:qFormat/>
    <w:rsid w:val="00CF75C4"/>
    <w:pPr>
      <w:keepNext/>
      <w:keepLines/>
      <w:tabs>
        <w:tab w:val="num" w:pos="720"/>
      </w:tabs>
      <w:spacing w:before="260" w:after="260" w:line="416" w:lineRule="auto"/>
      <w:ind w:left="720" w:hanging="720"/>
      <w:outlineLvl w:val="2"/>
    </w:pPr>
    <w:rPr>
      <w:rFonts w:eastAsia="黑体"/>
      <w:bCs/>
      <w:sz w:val="24"/>
      <w:szCs w:val="32"/>
    </w:rPr>
  </w:style>
  <w:style w:type="paragraph" w:styleId="41">
    <w:name w:val="heading 4"/>
    <w:basedOn w:val="30"/>
    <w:next w:val="a2"/>
    <w:link w:val="42"/>
    <w:qFormat/>
    <w:pPr>
      <w:tabs>
        <w:tab w:val="clear" w:pos="720"/>
        <w:tab w:val="left" w:pos="432"/>
        <w:tab w:val="left" w:pos="864"/>
      </w:tabs>
      <w:ind w:left="0" w:firstLine="0"/>
      <w:outlineLvl w:val="3"/>
    </w:pPr>
    <w:rPr>
      <w:szCs w:val="24"/>
    </w:rPr>
  </w:style>
  <w:style w:type="paragraph" w:styleId="50">
    <w:name w:val="heading 5"/>
    <w:basedOn w:val="41"/>
    <w:next w:val="a2"/>
    <w:qFormat/>
    <w:pPr>
      <w:numPr>
        <w:ilvl w:val="4"/>
      </w:numPr>
      <w:outlineLvl w:val="4"/>
    </w:pPr>
    <w:rPr>
      <w:sz w:val="22"/>
      <w:szCs w:val="22"/>
    </w:rPr>
  </w:style>
  <w:style w:type="paragraph" w:styleId="6">
    <w:name w:val="heading 6"/>
    <w:basedOn w:val="a2"/>
    <w:next w:val="a2"/>
    <w:qFormat/>
    <w:pPr>
      <w:keepNext/>
      <w:keepLines/>
      <w:tabs>
        <w:tab w:val="left" w:pos="432"/>
        <w:tab w:val="left" w:pos="1152"/>
      </w:tabs>
      <w:spacing w:before="120"/>
      <w:outlineLvl w:val="5"/>
    </w:pPr>
    <w:rPr>
      <w:rFonts w:cs="Arial"/>
    </w:rPr>
  </w:style>
  <w:style w:type="paragraph" w:styleId="7">
    <w:name w:val="heading 7"/>
    <w:basedOn w:val="a2"/>
    <w:next w:val="a2"/>
    <w:qFormat/>
    <w:pPr>
      <w:keepNext/>
      <w:keepLines/>
      <w:tabs>
        <w:tab w:val="left" w:pos="432"/>
        <w:tab w:val="left" w:pos="1296"/>
      </w:tabs>
      <w:spacing w:before="120"/>
      <w:outlineLvl w:val="6"/>
    </w:pPr>
    <w:rPr>
      <w:rFonts w:cs="Arial"/>
    </w:r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outlineLvl w:val="8"/>
    </w:pPr>
  </w:style>
  <w:style w:type="character" w:default="1" w:styleId="a3">
    <w:name w:val="Default Paragraph Font"/>
    <w:uiPriority w:val="1"/>
    <w:semiHidden/>
    <w:unhideWhenUsed/>
    <w:rsid w:val="002B2D59"/>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2B2D59"/>
  </w:style>
  <w:style w:type="paragraph" w:styleId="32">
    <w:name w:val="List 3"/>
    <w:basedOn w:val="21"/>
    <w:pPr>
      <w:ind w:left="1135"/>
    </w:pPr>
  </w:style>
  <w:style w:type="paragraph" w:styleId="21">
    <w:name w:val="List 2"/>
    <w:basedOn w:val="a6"/>
    <w:qFormat/>
    <w:pPr>
      <w:ind w:left="851"/>
    </w:pPr>
  </w:style>
  <w:style w:type="paragraph" w:styleId="a6">
    <w:name w:val="List"/>
    <w:basedOn w:val="a2"/>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pPr>
      <w:ind w:left="1134" w:hanging="1134"/>
    </w:pPr>
  </w:style>
  <w:style w:type="paragraph" w:styleId="TOC2">
    <w:name w:val="toc 2"/>
    <w:basedOn w:val="TOC1"/>
    <w:next w:val="a2"/>
    <w:semiHidden/>
    <w:pPr>
      <w:keepNext w:val="0"/>
      <w:spacing w:before="0"/>
      <w:ind w:left="851" w:hanging="851"/>
    </w:pPr>
    <w:rPr>
      <w:sz w:val="20"/>
      <w:szCs w:val="20"/>
    </w:rPr>
  </w:style>
  <w:style w:type="paragraph" w:styleId="TOC1">
    <w:name w:val="toc 1"/>
    <w:next w:val="a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szCs w:val="22"/>
    </w:rPr>
  </w:style>
  <w:style w:type="paragraph" w:styleId="22">
    <w:name w:val="List Number 2"/>
    <w:basedOn w:val="a7"/>
    <w:pPr>
      <w:ind w:left="851"/>
    </w:pPr>
  </w:style>
  <w:style w:type="paragraph" w:styleId="a7">
    <w:name w:val="List Number"/>
    <w:basedOn w:val="a6"/>
  </w:style>
  <w:style w:type="paragraph" w:styleId="40">
    <w:name w:val="List Bullet 4"/>
    <w:basedOn w:val="3"/>
    <w:pPr>
      <w:numPr>
        <w:numId w:val="2"/>
      </w:numPr>
      <w:tabs>
        <w:tab w:val="clear" w:pos="1077"/>
      </w:tabs>
    </w:pPr>
  </w:style>
  <w:style w:type="paragraph" w:styleId="3">
    <w:name w:val="List Bullet 3"/>
    <w:basedOn w:val="23"/>
    <w:pPr>
      <w:numPr>
        <w:numId w:val="3"/>
      </w:numPr>
      <w:tabs>
        <w:tab w:val="clear" w:pos="1077"/>
        <w:tab w:val="left" w:pos="360"/>
      </w:tabs>
      <w:ind w:left="794"/>
    </w:pPr>
  </w:style>
  <w:style w:type="paragraph" w:styleId="23">
    <w:name w:val="List Bullet 2"/>
    <w:basedOn w:val="a"/>
    <w:pPr>
      <w:tabs>
        <w:tab w:val="left" w:pos="794"/>
      </w:tabs>
      <w:ind w:left="794"/>
    </w:pPr>
  </w:style>
  <w:style w:type="paragraph" w:styleId="a">
    <w:name w:val="List Bullet"/>
    <w:basedOn w:val="a8"/>
    <w:pPr>
      <w:numPr>
        <w:numId w:val="4"/>
      </w:numPr>
    </w:pPr>
  </w:style>
  <w:style w:type="paragraph" w:styleId="a8">
    <w:name w:val="Body Text"/>
    <w:basedOn w:val="a2"/>
    <w:link w:val="a9"/>
    <w:qFormat/>
    <w:rPr>
      <w:rFonts w:eastAsia="Malgun Gothic"/>
    </w:rPr>
  </w:style>
  <w:style w:type="paragraph" w:styleId="aa">
    <w:name w:val="caption"/>
    <w:basedOn w:val="a2"/>
    <w:next w:val="a2"/>
    <w:link w:val="ab"/>
    <w:qFormat/>
    <w:pPr>
      <w:spacing w:after="240"/>
      <w:jc w:val="center"/>
    </w:pPr>
    <w:rPr>
      <w:b/>
      <w:bCs/>
      <w:lang w:val="zh-CN"/>
    </w:rPr>
  </w:style>
  <w:style w:type="paragraph" w:styleId="ac">
    <w:name w:val="Document Map"/>
    <w:basedOn w:val="a2"/>
    <w:semiHidden/>
    <w:pPr>
      <w:shd w:val="clear" w:color="auto" w:fill="000080"/>
    </w:pPr>
    <w:rPr>
      <w:rFonts w:ascii="Tahoma" w:hAnsi="Tahoma" w:cs="Tahoma"/>
    </w:rPr>
  </w:style>
  <w:style w:type="paragraph" w:styleId="ad">
    <w:name w:val="annotation text"/>
    <w:basedOn w:val="a2"/>
    <w:link w:val="ae"/>
    <w:qFormat/>
    <w:rPr>
      <w:lang w:val="zh-CN"/>
    </w:rPr>
  </w:style>
  <w:style w:type="paragraph" w:styleId="5">
    <w:name w:val="List Bullet 5"/>
    <w:basedOn w:val="40"/>
    <w:pPr>
      <w:numPr>
        <w:numId w:val="5"/>
      </w:numPr>
    </w:pPr>
  </w:style>
  <w:style w:type="paragraph" w:styleId="TOC8">
    <w:name w:val="toc 8"/>
    <w:basedOn w:val="TOC1"/>
    <w:next w:val="a2"/>
    <w:semiHidden/>
    <w:pPr>
      <w:spacing w:before="180"/>
      <w:ind w:left="2693" w:hanging="2693"/>
    </w:pPr>
    <w:rPr>
      <w:b/>
      <w:bCs/>
    </w:rPr>
  </w:style>
  <w:style w:type="paragraph" w:styleId="af">
    <w:name w:val="Balloon Text"/>
    <w:basedOn w:val="a2"/>
    <w:link w:val="af0"/>
    <w:rsid w:val="00CF75C4"/>
    <w:rPr>
      <w:sz w:val="18"/>
      <w:szCs w:val="18"/>
    </w:rPr>
  </w:style>
  <w:style w:type="paragraph" w:styleId="af1">
    <w:name w:val="footer"/>
    <w:rsid w:val="00CF75C4"/>
    <w:pPr>
      <w:tabs>
        <w:tab w:val="center" w:pos="4510"/>
        <w:tab w:val="right" w:pos="9020"/>
      </w:tabs>
    </w:pPr>
    <w:rPr>
      <w:rFonts w:ascii="Arial" w:hAnsi="Arial"/>
      <w:sz w:val="18"/>
      <w:szCs w:val="18"/>
    </w:rPr>
  </w:style>
  <w:style w:type="paragraph" w:styleId="af2">
    <w:name w:val="header"/>
    <w:link w:val="af3"/>
    <w:rsid w:val="00CF75C4"/>
    <w:pPr>
      <w:tabs>
        <w:tab w:val="center" w:pos="4153"/>
        <w:tab w:val="right" w:pos="8306"/>
      </w:tabs>
      <w:snapToGrid w:val="0"/>
      <w:jc w:val="both"/>
    </w:pPr>
    <w:rPr>
      <w:rFonts w:ascii="Arial" w:hAnsi="Arial"/>
      <w:sz w:val="18"/>
      <w:szCs w:val="18"/>
    </w:rPr>
  </w:style>
  <w:style w:type="paragraph" w:styleId="af4">
    <w:name w:val="footnote text"/>
    <w:basedOn w:val="a2"/>
    <w:semiHidden/>
    <w:pPr>
      <w:keepLines/>
      <w:ind w:left="454" w:hanging="454"/>
    </w:pPr>
    <w:rPr>
      <w:sz w:val="16"/>
      <w:szCs w:val="16"/>
    </w:rPr>
  </w:style>
  <w:style w:type="paragraph" w:styleId="51">
    <w:name w:val="List 5"/>
    <w:basedOn w:val="43"/>
    <w:pPr>
      <w:ind w:left="1702"/>
    </w:pPr>
  </w:style>
  <w:style w:type="paragraph" w:styleId="43">
    <w:name w:val="List 4"/>
    <w:basedOn w:val="32"/>
    <w:pPr>
      <w:ind w:left="1418"/>
    </w:pPr>
  </w:style>
  <w:style w:type="paragraph" w:styleId="af5">
    <w:name w:val="table of figures"/>
    <w:basedOn w:val="a2"/>
    <w:next w:val="a2"/>
    <w:pPr>
      <w:ind w:left="1418" w:hanging="1418"/>
    </w:pPr>
    <w:rPr>
      <w:b/>
    </w:rPr>
  </w:style>
  <w:style w:type="paragraph" w:styleId="TOC9">
    <w:name w:val="toc 9"/>
    <w:basedOn w:val="TOC8"/>
    <w:next w:val="a2"/>
    <w:semiHidden/>
    <w:qFormat/>
    <w:pPr>
      <w:ind w:left="1418" w:hanging="1418"/>
    </w:pPr>
  </w:style>
  <w:style w:type="paragraph" w:styleId="24">
    <w:name w:val="Body Text 2"/>
    <w:basedOn w:val="a2"/>
    <w:link w:val="25"/>
    <w:rPr>
      <w:b/>
    </w:rPr>
  </w:style>
  <w:style w:type="paragraph" w:styleId="af6">
    <w:name w:val="Normal (Web)"/>
    <w:basedOn w:val="a2"/>
    <w:uiPriority w:val="99"/>
    <w:unhideWhenUsed/>
    <w:qFormat/>
    <w:pPr>
      <w:spacing w:before="100" w:beforeAutospacing="1" w:after="100" w:afterAutospacing="1"/>
    </w:pPr>
    <w:rPr>
      <w:rFonts w:ascii="宋体" w:hAnsi="宋体" w:cs="宋体"/>
      <w:sz w:val="24"/>
      <w:szCs w:val="24"/>
    </w:rPr>
  </w:style>
  <w:style w:type="paragraph" w:styleId="11">
    <w:name w:val="index 1"/>
    <w:basedOn w:val="a2"/>
    <w:next w:val="a2"/>
    <w:semiHidden/>
    <w:pPr>
      <w:keepLines/>
    </w:pPr>
  </w:style>
  <w:style w:type="paragraph" w:styleId="26">
    <w:name w:val="index 2"/>
    <w:basedOn w:val="11"/>
    <w:next w:val="a2"/>
    <w:semiHidden/>
    <w:pPr>
      <w:ind w:left="284"/>
    </w:pPr>
  </w:style>
  <w:style w:type="paragraph" w:styleId="af7">
    <w:name w:val="annotation subject"/>
    <w:basedOn w:val="ad"/>
    <w:next w:val="ad"/>
    <w:link w:val="af8"/>
    <w:semiHidden/>
    <w:rPr>
      <w:b/>
      <w:bCs/>
    </w:rPr>
  </w:style>
  <w:style w:type="table" w:styleId="af9">
    <w:name w:val="Table Grid"/>
    <w:basedOn w:val="a4"/>
    <w:rsid w:val="00CF75C4"/>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Pr>
      <w:b/>
      <w:bCs/>
    </w:rPr>
  </w:style>
  <w:style w:type="character" w:styleId="afb">
    <w:name w:val="page number"/>
    <w:semiHidden/>
    <w:qFormat/>
  </w:style>
  <w:style w:type="character" w:styleId="afc">
    <w:name w:val="FollowedHyperlink"/>
    <w:semiHidden/>
    <w:rPr>
      <w:color w:val="FF0000"/>
      <w:u w:val="single"/>
    </w:rPr>
  </w:style>
  <w:style w:type="character" w:styleId="afd">
    <w:name w:val="Emphasis"/>
    <w:uiPriority w:val="20"/>
    <w:qFormat/>
    <w:rPr>
      <w:i/>
      <w:iCs/>
    </w:rPr>
  </w:style>
  <w:style w:type="character" w:styleId="afe">
    <w:name w:val="Hyperlink"/>
    <w:rPr>
      <w:color w:val="0000FF"/>
      <w:u w:val="single"/>
    </w:rPr>
  </w:style>
  <w:style w:type="character" w:styleId="aff">
    <w:name w:val="annotation reference"/>
    <w:basedOn w:val="a3"/>
    <w:qFormat/>
    <w:rPr>
      <w:sz w:val="16"/>
      <w:szCs w:val="16"/>
    </w:rPr>
  </w:style>
  <w:style w:type="character" w:styleId="aff0">
    <w:name w:val="footnote reference"/>
    <w:semiHidden/>
    <w:rPr>
      <w:b/>
      <w:bCs/>
      <w:position w:val="6"/>
      <w:sz w:val="16"/>
      <w:szCs w:val="16"/>
    </w:rPr>
  </w:style>
  <w:style w:type="paragraph" w:customStyle="1" w:styleId="Figure">
    <w:name w:val="Figure"/>
    <w:basedOn w:val="a2"/>
    <w:next w:val="aa"/>
    <w:pPr>
      <w:keepNext/>
      <w:keepLines/>
      <w:spacing w:before="180"/>
      <w:jc w:val="center"/>
    </w:pPr>
  </w:style>
  <w:style w:type="paragraph" w:customStyle="1" w:styleId="3GPPHeader">
    <w:name w:val="3GPP_Header"/>
    <w:basedOn w:val="a2"/>
    <w:qFormat/>
    <w:pPr>
      <w:tabs>
        <w:tab w:val="left" w:pos="1701"/>
        <w:tab w:val="right" w:pos="9639"/>
      </w:tabs>
      <w:spacing w:after="240"/>
    </w:pPr>
    <w:rPr>
      <w:b/>
      <w:sz w:val="24"/>
    </w:rPr>
  </w:style>
  <w:style w:type="paragraph" w:customStyle="1" w:styleId="EQ">
    <w:name w:val="EQ"/>
    <w:basedOn w:val="a2"/>
    <w:next w:val="a2"/>
    <w:pPr>
      <w:keepLines/>
      <w:tabs>
        <w:tab w:val="center" w:pos="4536"/>
        <w:tab w:val="right" w:pos="9072"/>
      </w:tabs>
    </w:pPr>
    <w:rPr>
      <w:lang w:eastAsia="en-US"/>
    </w:rPr>
  </w:style>
  <w:style w:type="paragraph" w:customStyle="1" w:styleId="EditorsNote">
    <w:name w:val="Editor's Note"/>
    <w:basedOn w:val="a2"/>
    <w:link w:val="EditorsNoteCharChar"/>
    <w:pPr>
      <w:keepLines/>
      <w:ind w:left="1135" w:hanging="851"/>
    </w:pPr>
    <w:rPr>
      <w:rFonts w:eastAsia="Malgun Gothic"/>
      <w:color w:val="FF0000"/>
      <w:lang w:eastAsia="en-US"/>
    </w:rPr>
  </w:style>
  <w:style w:type="paragraph" w:customStyle="1" w:styleId="Reference">
    <w:name w:val="Reference"/>
    <w:basedOn w:val="a2"/>
    <w:pPr>
      <w:numPr>
        <w:numId w:val="6"/>
      </w:numPr>
    </w:pPr>
  </w:style>
  <w:style w:type="character" w:customStyle="1" w:styleId="10">
    <w:name w:val="标题 1 字符"/>
    <w:link w:val="1"/>
    <w:rPr>
      <w:rFonts w:ascii="Arial" w:eastAsia="黑体" w:hAnsi="Arial"/>
      <w:b/>
      <w:sz w:val="32"/>
      <w:szCs w:val="32"/>
    </w:rPr>
  </w:style>
  <w:style w:type="paragraph" w:customStyle="1" w:styleId="B1">
    <w:name w:val="B1"/>
    <w:basedOn w:val="a6"/>
    <w:link w:val="B1Char1"/>
    <w:qFormat/>
    <w:rPr>
      <w:rFonts w:eastAsia="Malgun Gothic"/>
    </w:rPr>
  </w:style>
  <w:style w:type="paragraph" w:customStyle="1" w:styleId="B2">
    <w:name w:val="B2"/>
    <w:basedOn w:val="21"/>
    <w:link w:val="B2Char"/>
    <w:qFormat/>
    <w:rPr>
      <w:rFonts w:eastAsia="Malgun Gothic"/>
      <w:lang w:eastAsia="en-US"/>
    </w:rPr>
  </w:style>
  <w:style w:type="paragraph" w:customStyle="1" w:styleId="B3">
    <w:name w:val="B3"/>
    <w:basedOn w:val="32"/>
    <w:link w:val="B3Char"/>
    <w:qFormat/>
    <w:rPr>
      <w:lang w:val="zh-CN" w:eastAsia="en-US"/>
    </w:rPr>
  </w:style>
  <w:style w:type="paragraph" w:customStyle="1" w:styleId="B4">
    <w:name w:val="B4"/>
    <w:basedOn w:val="43"/>
    <w:link w:val="B4Char"/>
    <w:rPr>
      <w:lang w:val="zh-CN" w:eastAsia="en-US"/>
    </w:rPr>
  </w:style>
  <w:style w:type="paragraph" w:customStyle="1" w:styleId="Proposal">
    <w:name w:val="Proposal"/>
    <w:basedOn w:val="a2"/>
    <w:link w:val="ProposalChar"/>
    <w:qFormat/>
    <w:pPr>
      <w:numPr>
        <w:numId w:val="7"/>
      </w:numPr>
    </w:pPr>
    <w:rPr>
      <w:rFonts w:eastAsia="Malgun Gothic"/>
      <w:b/>
      <w:bCs/>
      <w:lang w:val="zh-CN"/>
    </w:rPr>
  </w:style>
  <w:style w:type="character" w:customStyle="1" w:styleId="a9">
    <w:name w:val="正文文本 字符"/>
    <w:link w:val="a8"/>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2"/>
    <w:pPr>
      <w:keepLines/>
      <w:ind w:left="1702" w:hanging="1418"/>
    </w:pPr>
    <w:rPr>
      <w:lang w:eastAsia="en-US"/>
    </w:rPr>
  </w:style>
  <w:style w:type="paragraph" w:customStyle="1" w:styleId="EW">
    <w:name w:val="EW"/>
    <w:basedOn w:val="EX"/>
  </w:style>
  <w:style w:type="paragraph" w:customStyle="1" w:styleId="TAL">
    <w:name w:val="TAL"/>
    <w:basedOn w:val="a2"/>
    <w:link w:val="TALCar"/>
    <w:qFormat/>
    <w:pPr>
      <w:keepNext/>
      <w:keepLines/>
    </w:pPr>
    <w:rPr>
      <w:rFonts w:eastAsia="Malgun Gothic"/>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2"/>
    <w:link w:val="THChar"/>
    <w:qFormat/>
    <w:pPr>
      <w:keepNext/>
      <w:keepLines/>
      <w:spacing w:before="60"/>
      <w:jc w:val="center"/>
    </w:pPr>
    <w:rPr>
      <w:rFonts w:eastAsia="Malgun Gothic"/>
      <w:b/>
    </w:rPr>
  </w:style>
  <w:style w:type="paragraph" w:customStyle="1" w:styleId="TF">
    <w:name w:val="TF"/>
    <w:basedOn w:val="TH"/>
    <w:link w:val="TFChar"/>
    <w:pPr>
      <w:keepNext w:val="0"/>
      <w:spacing w:before="0" w:after="240"/>
    </w:pPr>
  </w:style>
  <w:style w:type="paragraph" w:customStyle="1" w:styleId="TT">
    <w:name w:val="TT"/>
    <w:basedOn w:val="1"/>
    <w:next w:val="a2"/>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en-US"/>
    </w:rPr>
  </w:style>
  <w:style w:type="paragraph" w:customStyle="1" w:styleId="ZV">
    <w:name w:val="ZV"/>
    <w:basedOn w:val="ZU"/>
    <w:pPr>
      <w:framePr w:wrap="notBeside" w:y="16161"/>
    </w:pPr>
  </w:style>
  <w:style w:type="paragraph" w:customStyle="1" w:styleId="FP">
    <w:name w:val="FP"/>
    <w:basedOn w:val="a2"/>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szCs w:val="16"/>
      <w:lang w:val="en-GB" w:eastAsia="ja-JP"/>
    </w:rPr>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2"/>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2"/>
    <w:link w:val="Doc-text2Char"/>
    <w:qFormat/>
    <w:pPr>
      <w:tabs>
        <w:tab w:val="left" w:pos="1622"/>
      </w:tabs>
      <w:ind w:left="1622" w:hanging="363"/>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2"/>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2"/>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2"/>
    <w:next w:val="Doc-text2"/>
    <w:link w:val="Doc-titleChar"/>
    <w:qFormat/>
    <w:pPr>
      <w:ind w:left="1260" w:hanging="1260"/>
    </w:pPr>
    <w:rPr>
      <w:rFonts w:eastAsia="MS Mincho"/>
      <w:szCs w:val="24"/>
    </w:rPr>
  </w:style>
  <w:style w:type="character" w:customStyle="1" w:styleId="Doc-titleChar">
    <w:name w:val="Doc-title Char"/>
    <w:link w:val="Doc-title"/>
    <w:rPr>
      <w:rFonts w:ascii="Arial" w:eastAsia="MS Mincho" w:hAnsi="Arial"/>
      <w:szCs w:val="24"/>
      <w:lang w:val="en-GB" w:eastAsia="en-GB"/>
    </w:rPr>
  </w:style>
  <w:style w:type="paragraph" w:customStyle="1" w:styleId="LGTdoc">
    <w:name w:val="LGTdoc_본문"/>
    <w:basedOn w:val="a2"/>
    <w:pPr>
      <w:snapToGrid w:val="0"/>
      <w:spacing w:afterLines="50" w:line="264" w:lineRule="auto"/>
    </w:pPr>
    <w:rPr>
      <w:rFonts w:eastAsia="Batang"/>
      <w:sz w:val="22"/>
      <w:szCs w:val="24"/>
      <w:lang w:eastAsia="ko-KR"/>
    </w:rPr>
  </w:style>
  <w:style w:type="character" w:customStyle="1" w:styleId="EditorsNoteCharChar">
    <w:name w:val="Editor's Note Char Char"/>
    <w:link w:val="EditorsNote"/>
    <w:rPr>
      <w:rFonts w:ascii="Arial" w:hAnsi="Arial"/>
      <w:color w:val="FF0000"/>
      <w:lang w:val="en-GB" w:eastAsia="en-US"/>
    </w:rPr>
  </w:style>
  <w:style w:type="character" w:customStyle="1" w:styleId="TFChar">
    <w:name w:val="TF Char"/>
    <w:link w:val="TF"/>
    <w:rPr>
      <w:rFonts w:ascii="Arial" w:hAnsi="Arial"/>
      <w:b/>
      <w:lang w:val="en-GB" w:eastAsia="zh-CN"/>
    </w:rPr>
  </w:style>
  <w:style w:type="paragraph" w:customStyle="1" w:styleId="4">
    <w:name w:val="标题4"/>
    <w:basedOn w:val="a2"/>
    <w:pPr>
      <w:numPr>
        <w:numId w:val="8"/>
      </w:numPr>
    </w:pPr>
  </w:style>
  <w:style w:type="paragraph" w:customStyle="1" w:styleId="aff1">
    <w:name w:val="表格文本"/>
    <w:rsid w:val="00CF75C4"/>
    <w:pPr>
      <w:tabs>
        <w:tab w:val="decimal" w:pos="0"/>
      </w:tabs>
    </w:pPr>
    <w:rPr>
      <w:rFonts w:ascii="Arial" w:hAnsi="Arial"/>
      <w:noProof/>
      <w:sz w:val="21"/>
      <w:szCs w:val="21"/>
    </w:rPr>
  </w:style>
  <w:style w:type="character" w:customStyle="1" w:styleId="NOZchn">
    <w:name w:val="NO Zchn"/>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ff2">
    <w:name w:val="图表标题"/>
    <w:basedOn w:val="a2"/>
    <w:next w:val="a2"/>
    <w:pPr>
      <w:spacing w:before="60" w:after="60"/>
      <w:jc w:val="center"/>
    </w:pPr>
    <w:rPr>
      <w:rFonts w:eastAsia="Batang" w:cs="宋体"/>
    </w:rPr>
  </w:style>
  <w:style w:type="paragraph" w:styleId="aff3">
    <w:name w:val="List Paragraph"/>
    <w:basedOn w:val="a2"/>
    <w:link w:val="aff4"/>
    <w:uiPriority w:val="34"/>
    <w:qFormat/>
    <w:rsid w:val="00CF75C4"/>
    <w:pPr>
      <w:ind w:firstLineChars="200" w:firstLine="420"/>
    </w:pPr>
  </w:style>
  <w:style w:type="character" w:customStyle="1" w:styleId="NOCar">
    <w:name w:val="NO Car"/>
    <w:rPr>
      <w:rFonts w:eastAsia="MS Mincho"/>
      <w:sz w:val="24"/>
      <w:szCs w:val="24"/>
      <w:lang w:val="en-GB" w:eastAsia="ja-JP" w:bidi="ar-SA"/>
    </w:rPr>
  </w:style>
  <w:style w:type="character" w:customStyle="1" w:styleId="ab">
    <w:name w:val="题注 字符"/>
    <w:link w:val="aa"/>
    <w:rPr>
      <w:rFonts w:ascii="Arial" w:eastAsia="宋体" w:hAnsi="Arial"/>
      <w:b/>
      <w:bCs/>
    </w:rPr>
  </w:style>
  <w:style w:type="paragraph" w:customStyle="1" w:styleId="Observation">
    <w:name w:val="Observation"/>
    <w:basedOn w:val="Proposal"/>
    <w:qFormat/>
    <w:pPr>
      <w:numPr>
        <w:numId w:val="9"/>
      </w:numPr>
      <w:tabs>
        <w:tab w:val="left" w:pos="1701"/>
      </w:tabs>
    </w:pPr>
    <w:rPr>
      <w:rFonts w:eastAsia="宋体"/>
      <w:lang w:val="en-GB"/>
    </w:rPr>
  </w:style>
  <w:style w:type="paragraph" w:customStyle="1" w:styleId="12">
    <w:name w:val="修订1"/>
    <w:hidden/>
    <w:uiPriority w:val="99"/>
    <w:semiHidden/>
    <w:rPr>
      <w:rFonts w:ascii="Arial" w:hAnsi="Arial"/>
    </w:rPr>
  </w:style>
  <w:style w:type="paragraph" w:customStyle="1" w:styleId="Comments">
    <w:name w:val="Comments"/>
    <w:basedOn w:val="a2"/>
    <w:link w:val="CommentsChar"/>
    <w:qFormat/>
    <w:pPr>
      <w:spacing w:before="40"/>
    </w:pPr>
    <w:rPr>
      <w:rFonts w:eastAsia="MS Mincho"/>
      <w:i/>
      <w:sz w:val="18"/>
      <w:szCs w:val="24"/>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qFormat/>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3"/>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rPr>
      <w:color w:val="333333"/>
    </w:rPr>
  </w:style>
  <w:style w:type="character" w:customStyle="1" w:styleId="im-content29">
    <w:name w:val="im-content29"/>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ferences0">
    <w:name w:val="references"/>
    <w:pPr>
      <w:numPr>
        <w:numId w:val="10"/>
      </w:numPr>
      <w:spacing w:after="50" w:line="180" w:lineRule="exact"/>
      <w:jc w:val="both"/>
    </w:pPr>
    <w:rPr>
      <w:rFonts w:eastAsia="MS Mincho"/>
      <w:sz w:val="16"/>
      <w:szCs w:val="16"/>
      <w:lang w:eastAsia="en-US"/>
    </w:rPr>
  </w:style>
  <w:style w:type="paragraph" w:customStyle="1" w:styleId="Recommend-1">
    <w:name w:val="Recommend-1"/>
    <w:basedOn w:val="a2"/>
    <w:link w:val="Recommend-1Char"/>
    <w:qFormat/>
    <w:pPr>
      <w:numPr>
        <w:numId w:val="11"/>
      </w:numPr>
    </w:pPr>
    <w:rPr>
      <w:lang w:val="zh-CN"/>
    </w:rPr>
  </w:style>
  <w:style w:type="paragraph" w:customStyle="1" w:styleId="Recommend-2">
    <w:name w:val="Recommend-2"/>
    <w:basedOn w:val="a2"/>
    <w:qFormat/>
    <w:pPr>
      <w:numPr>
        <w:ilvl w:val="1"/>
        <w:numId w:val="11"/>
      </w:numPr>
    </w:pPr>
  </w:style>
  <w:style w:type="character" w:customStyle="1" w:styleId="Recommend-1Char">
    <w:name w:val="Recommend-1 Char"/>
    <w:link w:val="Recommend-1"/>
    <w:rPr>
      <w:rFonts w:ascii="Times New Roman" w:eastAsia="Times New Roman" w:hAnsi="Times New Roman"/>
      <w:lang w:val="zh-CN" w:eastAsia="zh-CN"/>
    </w:rPr>
  </w:style>
  <w:style w:type="character" w:customStyle="1" w:styleId="ae">
    <w:name w:val="批注文字 字符"/>
    <w:link w:val="ad"/>
    <w:qFormat/>
    <w:rPr>
      <w:rFonts w:ascii="Arial" w:eastAsia="宋体" w:hAnsi="Arial"/>
    </w:rPr>
  </w:style>
  <w:style w:type="paragraph" w:customStyle="1" w:styleId="Agreement">
    <w:name w:val="Agreement"/>
    <w:basedOn w:val="a2"/>
    <w:next w:val="a2"/>
    <w:qFormat/>
    <w:pPr>
      <w:numPr>
        <w:numId w:val="12"/>
      </w:numPr>
      <w:spacing w:before="60"/>
    </w:pPr>
    <w:rPr>
      <w:rFonts w:eastAsia="MS Mincho"/>
      <w:b/>
      <w:szCs w:val="24"/>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rPr>
      <w:rFonts w:ascii="Arial" w:eastAsia="宋体" w:hAnsi="Arial"/>
      <w:lang w:eastAsia="en-US"/>
    </w:rPr>
  </w:style>
  <w:style w:type="character" w:customStyle="1" w:styleId="aff4">
    <w:name w:val="列表段落 字符"/>
    <w:link w:val="aff3"/>
    <w:uiPriority w:val="34"/>
    <w:qFormat/>
    <w:locked/>
    <w:rPr>
      <w:snapToGrid w:val="0"/>
      <w:sz w:val="21"/>
      <w:szCs w:val="21"/>
    </w:rPr>
  </w:style>
  <w:style w:type="paragraph" w:customStyle="1" w:styleId="a0">
    <w:name w:val="插图题注"/>
    <w:next w:val="a2"/>
    <w:rsid w:val="00CF75C4"/>
    <w:pPr>
      <w:numPr>
        <w:ilvl w:val="7"/>
        <w:numId w:val="35"/>
      </w:numPr>
      <w:spacing w:afterLines="100"/>
      <w:ind w:left="1089" w:hanging="369"/>
      <w:jc w:val="center"/>
    </w:pPr>
    <w:rPr>
      <w:rFonts w:ascii="Arial" w:hAnsi="Arial"/>
      <w:sz w:val="18"/>
      <w:szCs w:val="18"/>
    </w:rPr>
  </w:style>
  <w:style w:type="paragraph" w:customStyle="1" w:styleId="a1">
    <w:name w:val="表格题注"/>
    <w:next w:val="a2"/>
    <w:rsid w:val="00CF75C4"/>
    <w:pPr>
      <w:keepLines/>
      <w:numPr>
        <w:ilvl w:val="8"/>
        <w:numId w:val="35"/>
      </w:numPr>
      <w:spacing w:beforeLines="100"/>
      <w:ind w:left="1089" w:hanging="369"/>
      <w:jc w:val="center"/>
    </w:pPr>
    <w:rPr>
      <w:rFonts w:ascii="Arial" w:hAnsi="Arial"/>
      <w:sz w:val="18"/>
      <w:szCs w:val="18"/>
    </w:rPr>
  </w:style>
  <w:style w:type="character" w:customStyle="1" w:styleId="B1Zchn">
    <w:name w:val="B1 Zchn"/>
    <w:qFormat/>
    <w:rPr>
      <w:lang w:eastAsia="en-US"/>
    </w:rPr>
  </w:style>
  <w:style w:type="character" w:customStyle="1" w:styleId="af3">
    <w:name w:val="页眉 字符"/>
    <w:link w:val="af2"/>
    <w:rPr>
      <w:rFonts w:ascii="Arial" w:hAnsi="Arial"/>
      <w:sz w:val="18"/>
      <w:szCs w:val="18"/>
    </w:rPr>
  </w:style>
  <w:style w:type="paragraph" w:customStyle="1" w:styleId="NF">
    <w:name w:val="NF"/>
    <w:basedOn w:val="NO"/>
    <w:pPr>
      <w:keepNext/>
    </w:pPr>
    <w:rPr>
      <w:rFonts w:ascii="Arial" w:eastAsia="MS Mincho" w:hAnsi="Arial"/>
      <w:sz w:val="18"/>
      <w:lang w:eastAsia="en-US"/>
    </w:rPr>
  </w:style>
  <w:style w:type="paragraph" w:customStyle="1" w:styleId="EmailDiscussion">
    <w:name w:val="EmailDiscussion"/>
    <w:basedOn w:val="a2"/>
    <w:next w:val="a2"/>
    <w:link w:val="EmailDiscussionChar"/>
    <w:qFormat/>
    <w:pPr>
      <w:numPr>
        <w:numId w:val="13"/>
      </w:numPr>
      <w:spacing w:before="40"/>
    </w:pPr>
    <w:rPr>
      <w:rFonts w:eastAsia="MS Mincho"/>
      <w:b/>
      <w:szCs w:val="24"/>
    </w:rPr>
  </w:style>
  <w:style w:type="character" w:customStyle="1" w:styleId="EmailDiscussionChar">
    <w:name w:val="EmailDiscussion Char"/>
    <w:link w:val="EmailDiscussion"/>
    <w:qFormat/>
    <w:rPr>
      <w:rFonts w:ascii="Times New Roman" w:eastAsia="MS Mincho" w:hAnsi="Times New Roman"/>
      <w:b/>
      <w:szCs w:val="24"/>
      <w:lang w:val="en-GB" w:eastAsia="en-GB"/>
    </w:rPr>
  </w:style>
  <w:style w:type="paragraph" w:customStyle="1" w:styleId="ComeBack">
    <w:name w:val="ComeBack"/>
    <w:basedOn w:val="Doc-text2"/>
    <w:next w:val="Doc-text2"/>
    <w:pPr>
      <w:numPr>
        <w:numId w:val="14"/>
      </w:numPr>
      <w:tabs>
        <w:tab w:val="clear" w:pos="1622"/>
      </w:tabs>
    </w:pPr>
  </w:style>
  <w:style w:type="paragraph" w:customStyle="1" w:styleId="References">
    <w:name w:val="References"/>
    <w:basedOn w:val="a2"/>
    <w:pPr>
      <w:numPr>
        <w:numId w:val="15"/>
      </w:numPr>
      <w:snapToGrid w:val="0"/>
      <w:spacing w:after="60"/>
    </w:pPr>
    <w:rPr>
      <w:szCs w:val="16"/>
      <w:lang w:eastAsia="en-US"/>
    </w:rPr>
  </w:style>
  <w:style w:type="character" w:customStyle="1" w:styleId="TALChar">
    <w:name w:val="TAL Char"/>
    <w:qFormat/>
    <w:rPr>
      <w:rFonts w:ascii="Arial" w:hAnsi="Arial"/>
      <w:sz w:val="18"/>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DECISION">
    <w:name w:val="DECISION"/>
    <w:basedOn w:val="a2"/>
    <w:pPr>
      <w:numPr>
        <w:numId w:val="16"/>
      </w:numPr>
      <w:tabs>
        <w:tab w:val="clear" w:pos="360"/>
        <w:tab w:val="left" w:pos="432"/>
      </w:tabs>
      <w:spacing w:before="120"/>
      <w:ind w:left="432" w:hanging="432"/>
    </w:pPr>
    <w:rPr>
      <w:b/>
      <w:color w:val="0000FF"/>
      <w:u w:val="single"/>
      <w:lang w:eastAsia="en-US"/>
    </w:rPr>
  </w:style>
  <w:style w:type="paragraph" w:customStyle="1" w:styleId="Default">
    <w:name w:val="Default"/>
    <w:pPr>
      <w:widowControl w:val="0"/>
      <w:autoSpaceDE w:val="0"/>
      <w:autoSpaceDN w:val="0"/>
      <w:adjustRightInd w:val="0"/>
    </w:pPr>
    <w:rPr>
      <w:rFonts w:ascii="FrutigerNext LT" w:eastAsia="FrutigerNext LT" w:hAnsi="CG Times (WN)" w:cs="FrutigerNext LT"/>
      <w:color w:val="000000"/>
      <w:sz w:val="24"/>
      <w:szCs w:val="24"/>
      <w:lang w:eastAsia="en-US"/>
    </w:rPr>
  </w:style>
  <w:style w:type="character" w:customStyle="1" w:styleId="st1">
    <w:name w:val="st1"/>
  </w:style>
  <w:style w:type="character" w:customStyle="1" w:styleId="25">
    <w:name w:val="正文文本 2 字符"/>
    <w:link w:val="24"/>
    <w:rPr>
      <w:rFonts w:ascii="Arial" w:eastAsia="宋体" w:hAnsi="Arial"/>
      <w:b/>
    </w:rPr>
  </w:style>
  <w:style w:type="character" w:customStyle="1" w:styleId="af8">
    <w:name w:val="批注主题 字符"/>
    <w:link w:val="af7"/>
    <w:semiHidden/>
    <w:rPr>
      <w:rFonts w:ascii="Arial" w:eastAsia="宋体" w:hAnsi="Arial"/>
      <w:b/>
      <w:bCs/>
      <w:lang w:val="zh-CN" w:eastAsia="zh-CN"/>
    </w:rPr>
  </w:style>
  <w:style w:type="character" w:customStyle="1" w:styleId="13">
    <w:name w:val="明显强调1"/>
    <w:uiPriority w:val="21"/>
    <w:qFormat/>
    <w:rPr>
      <w:i/>
      <w:iCs/>
      <w:color w:val="4F81BD"/>
    </w:rPr>
  </w:style>
  <w:style w:type="paragraph" w:customStyle="1" w:styleId="EmailDiscussion2">
    <w:name w:val="EmailDiscussion2"/>
    <w:basedOn w:val="Doc-text2"/>
    <w:qFormat/>
  </w:style>
  <w:style w:type="paragraph" w:customStyle="1" w:styleId="3GPPAgreements">
    <w:name w:val="3GPP Agreements"/>
    <w:basedOn w:val="a2"/>
    <w:link w:val="3GPPAgreementsChar"/>
    <w:qFormat/>
    <w:pPr>
      <w:snapToGrid w:val="0"/>
    </w:pPr>
    <w:rPr>
      <w:sz w:val="22"/>
      <w:lang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table" w:customStyle="1" w:styleId="14">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Pr>
      <w:rFonts w:ascii="Arial" w:eastAsia="宋体" w:hAnsi="Arial"/>
      <w:lang w:eastAsia="en-US"/>
    </w:rPr>
  </w:style>
  <w:style w:type="character" w:customStyle="1" w:styleId="20">
    <w:name w:val="标题 2 字符"/>
    <w:basedOn w:val="a3"/>
    <w:link w:val="2"/>
    <w:rPr>
      <w:rFonts w:ascii="Arial" w:eastAsia="黑体" w:hAnsi="Arial"/>
      <w:sz w:val="24"/>
      <w:szCs w:val="24"/>
    </w:rPr>
  </w:style>
  <w:style w:type="character" w:customStyle="1" w:styleId="31">
    <w:name w:val="标题 3 字符"/>
    <w:basedOn w:val="a3"/>
    <w:link w:val="30"/>
    <w:rPr>
      <w:rFonts w:eastAsia="黑体"/>
      <w:bCs/>
      <w:snapToGrid w:val="0"/>
      <w:kern w:val="2"/>
      <w:sz w:val="24"/>
      <w:szCs w:val="32"/>
    </w:rPr>
  </w:style>
  <w:style w:type="character" w:customStyle="1" w:styleId="eop">
    <w:name w:val="eop"/>
    <w:basedOn w:val="a3"/>
  </w:style>
  <w:style w:type="character" w:customStyle="1" w:styleId="Char1">
    <w:name w:val="列出段落 Char1"/>
    <w:uiPriority w:val="34"/>
    <w:qFormat/>
    <w:rPr>
      <w:rFonts w:ascii="Times" w:eastAsia="Batang" w:hAnsi="Times" w:cs="Times New Roman"/>
      <w:kern w:val="0"/>
      <w:sz w:val="22"/>
      <w:szCs w:val="24"/>
      <w:lang w:val="en-GB" w:eastAsia="zh-CN"/>
    </w:rPr>
  </w:style>
  <w:style w:type="paragraph" w:customStyle="1" w:styleId="Proposallist">
    <w:name w:val="Proposal list"/>
    <w:basedOn w:val="a2"/>
    <w:link w:val="ProposallistChar"/>
    <w:qFormat/>
    <w:pPr>
      <w:tabs>
        <w:tab w:val="left" w:pos="1560"/>
      </w:tabs>
      <w:ind w:left="1560" w:hanging="1134"/>
    </w:pPr>
    <w:rPr>
      <w:b/>
      <w:lang w:eastAsia="en-US"/>
    </w:rPr>
  </w:style>
  <w:style w:type="character" w:customStyle="1" w:styleId="ProposallistChar">
    <w:name w:val="Proposal list Char"/>
    <w:basedOn w:val="a3"/>
    <w:link w:val="Proposallist"/>
    <w:rPr>
      <w:rFonts w:ascii="Times New Roman" w:eastAsia="宋体" w:hAnsi="Times New Roman"/>
      <w:b/>
      <w:lang w:val="en-GB" w:eastAsia="en-US"/>
    </w:rPr>
  </w:style>
  <w:style w:type="paragraph" w:customStyle="1" w:styleId="FirstChange">
    <w:name w:val="First Change"/>
    <w:basedOn w:val="a2"/>
    <w:qFormat/>
    <w:pPr>
      <w:jc w:val="center"/>
    </w:pPr>
    <w:rPr>
      <w:color w:val="FF0000"/>
      <w:lang w:eastAsia="en-US"/>
    </w:rPr>
  </w:style>
  <w:style w:type="character" w:customStyle="1" w:styleId="TAHChar">
    <w:name w:val="TAH Char"/>
    <w:qFormat/>
    <w:rPr>
      <w:rFonts w:ascii="Arial" w:hAnsi="Arial"/>
      <w:b/>
      <w:sz w:val="18"/>
      <w:lang w:eastAsia="en-US"/>
    </w:rPr>
  </w:style>
  <w:style w:type="character" w:customStyle="1" w:styleId="katex-mathml">
    <w:name w:val="katex-mathml"/>
    <w:basedOn w:val="a3"/>
  </w:style>
  <w:style w:type="character" w:customStyle="1" w:styleId="mord">
    <w:name w:val="mord"/>
    <w:basedOn w:val="a3"/>
  </w:style>
  <w:style w:type="character" w:customStyle="1" w:styleId="42">
    <w:name w:val="标题 4 字符"/>
    <w:basedOn w:val="a3"/>
    <w:link w:val="41"/>
    <w:rPr>
      <w:rFonts w:ascii="Arial" w:hAnsi="Arial"/>
      <w:sz w:val="24"/>
      <w:szCs w:val="24"/>
      <w:lang w:val="en-GB"/>
    </w:rPr>
  </w:style>
  <w:style w:type="paragraph" w:customStyle="1" w:styleId="aff5">
    <w:name w:val="表头文本"/>
    <w:rsid w:val="00CF75C4"/>
    <w:pPr>
      <w:jc w:val="center"/>
    </w:pPr>
    <w:rPr>
      <w:rFonts w:ascii="Arial" w:hAnsi="Arial"/>
      <w:b/>
      <w:sz w:val="21"/>
      <w:szCs w:val="21"/>
    </w:rPr>
  </w:style>
  <w:style w:type="table" w:customStyle="1" w:styleId="aff6">
    <w:name w:val="表样式"/>
    <w:basedOn w:val="a4"/>
    <w:rsid w:val="00CF75C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7">
    <w:name w:val="图样式"/>
    <w:basedOn w:val="a2"/>
    <w:rsid w:val="00CF75C4"/>
    <w:pPr>
      <w:keepNext/>
      <w:widowControl/>
      <w:spacing w:before="80" w:after="80"/>
      <w:jc w:val="center"/>
    </w:pPr>
  </w:style>
  <w:style w:type="paragraph" w:customStyle="1" w:styleId="aff8">
    <w:name w:val="文档标题"/>
    <w:basedOn w:val="a2"/>
    <w:rsid w:val="00CF75C4"/>
    <w:pPr>
      <w:tabs>
        <w:tab w:val="left" w:pos="0"/>
      </w:tabs>
      <w:spacing w:before="300" w:after="300"/>
      <w:jc w:val="center"/>
    </w:pPr>
    <w:rPr>
      <w:rFonts w:ascii="Arial" w:eastAsia="黑体" w:hAnsi="Arial"/>
      <w:sz w:val="36"/>
      <w:szCs w:val="36"/>
    </w:rPr>
  </w:style>
  <w:style w:type="paragraph" w:customStyle="1" w:styleId="aff9">
    <w:name w:val="正文（首行不缩进）"/>
    <w:basedOn w:val="a2"/>
    <w:rsid w:val="00CF75C4"/>
  </w:style>
  <w:style w:type="paragraph" w:customStyle="1" w:styleId="affa">
    <w:name w:val="注示头"/>
    <w:basedOn w:val="a2"/>
    <w:rsid w:val="00CF75C4"/>
    <w:pPr>
      <w:pBdr>
        <w:top w:val="single" w:sz="4" w:space="1" w:color="000000"/>
      </w:pBdr>
    </w:pPr>
    <w:rPr>
      <w:rFonts w:ascii="Arial" w:eastAsia="黑体" w:hAnsi="Arial"/>
      <w:sz w:val="18"/>
    </w:rPr>
  </w:style>
  <w:style w:type="paragraph" w:customStyle="1" w:styleId="affb">
    <w:name w:val="注示文本"/>
    <w:basedOn w:val="a2"/>
    <w:rsid w:val="00CF75C4"/>
    <w:pPr>
      <w:pBdr>
        <w:bottom w:val="single" w:sz="4" w:space="1" w:color="000000"/>
      </w:pBdr>
      <w:ind w:firstLine="360"/>
    </w:pPr>
    <w:rPr>
      <w:rFonts w:ascii="Arial" w:eastAsia="楷体_GB2312" w:hAnsi="Arial"/>
      <w:sz w:val="18"/>
      <w:szCs w:val="18"/>
    </w:rPr>
  </w:style>
  <w:style w:type="paragraph" w:customStyle="1" w:styleId="affc">
    <w:name w:val="编写建议"/>
    <w:basedOn w:val="a2"/>
    <w:rsid w:val="00CF75C4"/>
    <w:pPr>
      <w:ind w:firstLine="420"/>
    </w:pPr>
    <w:rPr>
      <w:rFonts w:ascii="Arial" w:hAnsi="Arial" w:cs="Arial"/>
      <w:i/>
      <w:color w:val="0000FF"/>
    </w:rPr>
  </w:style>
  <w:style w:type="character" w:customStyle="1" w:styleId="affd">
    <w:name w:val="样式一"/>
    <w:basedOn w:val="a3"/>
    <w:rsid w:val="00CF75C4"/>
    <w:rPr>
      <w:rFonts w:ascii="宋体" w:hAnsi="宋体"/>
      <w:b/>
      <w:bCs/>
      <w:color w:val="000000"/>
      <w:sz w:val="36"/>
    </w:rPr>
  </w:style>
  <w:style w:type="character" w:customStyle="1" w:styleId="affe">
    <w:name w:val="样式二"/>
    <w:basedOn w:val="affd"/>
    <w:rsid w:val="00CF75C4"/>
    <w:rPr>
      <w:rFonts w:ascii="宋体" w:hAnsi="宋体"/>
      <w:b/>
      <w:bCs/>
      <w:color w:val="000000"/>
      <w:sz w:val="36"/>
    </w:rPr>
  </w:style>
  <w:style w:type="character" w:customStyle="1" w:styleId="af0">
    <w:name w:val="批注框文本 字符"/>
    <w:basedOn w:val="a3"/>
    <w:link w:val="af"/>
    <w:rsid w:val="00CF75C4"/>
    <w:rPr>
      <w:snapToGrid w:val="0"/>
      <w:sz w:val="18"/>
      <w:szCs w:val="18"/>
    </w:rPr>
  </w:style>
  <w:style w:type="paragraph" w:styleId="HTML">
    <w:name w:val="HTML Preformatted"/>
    <w:basedOn w:val="a2"/>
    <w:link w:val="HTML0"/>
    <w:uiPriority w:val="99"/>
    <w:unhideWhenUsed/>
    <w:rsid w:val="00601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3"/>
    <w:link w:val="HTML"/>
    <w:uiPriority w:val="99"/>
    <w:rsid w:val="00601150"/>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2049">
      <w:bodyDiv w:val="1"/>
      <w:marLeft w:val="0"/>
      <w:marRight w:val="0"/>
      <w:marTop w:val="0"/>
      <w:marBottom w:val="0"/>
      <w:divBdr>
        <w:top w:val="none" w:sz="0" w:space="0" w:color="auto"/>
        <w:left w:val="none" w:sz="0" w:space="0" w:color="auto"/>
        <w:bottom w:val="none" w:sz="0" w:space="0" w:color="auto"/>
        <w:right w:val="none" w:sz="0" w:space="0" w:color="auto"/>
      </w:divBdr>
    </w:div>
    <w:div w:id="32005021">
      <w:bodyDiv w:val="1"/>
      <w:marLeft w:val="0"/>
      <w:marRight w:val="0"/>
      <w:marTop w:val="0"/>
      <w:marBottom w:val="0"/>
      <w:divBdr>
        <w:top w:val="none" w:sz="0" w:space="0" w:color="auto"/>
        <w:left w:val="none" w:sz="0" w:space="0" w:color="auto"/>
        <w:bottom w:val="none" w:sz="0" w:space="0" w:color="auto"/>
        <w:right w:val="none" w:sz="0" w:space="0" w:color="auto"/>
      </w:divBdr>
    </w:div>
    <w:div w:id="44641048">
      <w:bodyDiv w:val="1"/>
      <w:marLeft w:val="0"/>
      <w:marRight w:val="0"/>
      <w:marTop w:val="0"/>
      <w:marBottom w:val="0"/>
      <w:divBdr>
        <w:top w:val="none" w:sz="0" w:space="0" w:color="auto"/>
        <w:left w:val="none" w:sz="0" w:space="0" w:color="auto"/>
        <w:bottom w:val="none" w:sz="0" w:space="0" w:color="auto"/>
        <w:right w:val="none" w:sz="0" w:space="0" w:color="auto"/>
      </w:divBdr>
    </w:div>
    <w:div w:id="155532383">
      <w:bodyDiv w:val="1"/>
      <w:marLeft w:val="0"/>
      <w:marRight w:val="0"/>
      <w:marTop w:val="0"/>
      <w:marBottom w:val="0"/>
      <w:divBdr>
        <w:top w:val="none" w:sz="0" w:space="0" w:color="auto"/>
        <w:left w:val="none" w:sz="0" w:space="0" w:color="auto"/>
        <w:bottom w:val="none" w:sz="0" w:space="0" w:color="auto"/>
        <w:right w:val="none" w:sz="0" w:space="0" w:color="auto"/>
      </w:divBdr>
    </w:div>
    <w:div w:id="264383596">
      <w:bodyDiv w:val="1"/>
      <w:marLeft w:val="0"/>
      <w:marRight w:val="0"/>
      <w:marTop w:val="0"/>
      <w:marBottom w:val="0"/>
      <w:divBdr>
        <w:top w:val="none" w:sz="0" w:space="0" w:color="auto"/>
        <w:left w:val="none" w:sz="0" w:space="0" w:color="auto"/>
        <w:bottom w:val="none" w:sz="0" w:space="0" w:color="auto"/>
        <w:right w:val="none" w:sz="0" w:space="0" w:color="auto"/>
      </w:divBdr>
    </w:div>
    <w:div w:id="286207168">
      <w:bodyDiv w:val="1"/>
      <w:marLeft w:val="0"/>
      <w:marRight w:val="0"/>
      <w:marTop w:val="0"/>
      <w:marBottom w:val="0"/>
      <w:divBdr>
        <w:top w:val="none" w:sz="0" w:space="0" w:color="auto"/>
        <w:left w:val="none" w:sz="0" w:space="0" w:color="auto"/>
        <w:bottom w:val="none" w:sz="0" w:space="0" w:color="auto"/>
        <w:right w:val="none" w:sz="0" w:space="0" w:color="auto"/>
      </w:divBdr>
    </w:div>
    <w:div w:id="373122723">
      <w:bodyDiv w:val="1"/>
      <w:marLeft w:val="0"/>
      <w:marRight w:val="0"/>
      <w:marTop w:val="0"/>
      <w:marBottom w:val="0"/>
      <w:divBdr>
        <w:top w:val="none" w:sz="0" w:space="0" w:color="auto"/>
        <w:left w:val="none" w:sz="0" w:space="0" w:color="auto"/>
        <w:bottom w:val="none" w:sz="0" w:space="0" w:color="auto"/>
        <w:right w:val="none" w:sz="0" w:space="0" w:color="auto"/>
      </w:divBdr>
    </w:div>
    <w:div w:id="402533902">
      <w:bodyDiv w:val="1"/>
      <w:marLeft w:val="0"/>
      <w:marRight w:val="0"/>
      <w:marTop w:val="0"/>
      <w:marBottom w:val="0"/>
      <w:divBdr>
        <w:top w:val="none" w:sz="0" w:space="0" w:color="auto"/>
        <w:left w:val="none" w:sz="0" w:space="0" w:color="auto"/>
        <w:bottom w:val="none" w:sz="0" w:space="0" w:color="auto"/>
        <w:right w:val="none" w:sz="0" w:space="0" w:color="auto"/>
      </w:divBdr>
    </w:div>
    <w:div w:id="406196608">
      <w:bodyDiv w:val="1"/>
      <w:marLeft w:val="0"/>
      <w:marRight w:val="0"/>
      <w:marTop w:val="0"/>
      <w:marBottom w:val="0"/>
      <w:divBdr>
        <w:top w:val="none" w:sz="0" w:space="0" w:color="auto"/>
        <w:left w:val="none" w:sz="0" w:space="0" w:color="auto"/>
        <w:bottom w:val="none" w:sz="0" w:space="0" w:color="auto"/>
        <w:right w:val="none" w:sz="0" w:space="0" w:color="auto"/>
      </w:divBdr>
      <w:divsChild>
        <w:div w:id="135148351">
          <w:marLeft w:val="0"/>
          <w:marRight w:val="0"/>
          <w:marTop w:val="0"/>
          <w:marBottom w:val="0"/>
          <w:divBdr>
            <w:top w:val="none" w:sz="0" w:space="0" w:color="auto"/>
            <w:left w:val="none" w:sz="0" w:space="0" w:color="auto"/>
            <w:bottom w:val="none" w:sz="0" w:space="0" w:color="auto"/>
            <w:right w:val="none" w:sz="0" w:space="0" w:color="auto"/>
          </w:divBdr>
        </w:div>
      </w:divsChild>
    </w:div>
    <w:div w:id="479004816">
      <w:bodyDiv w:val="1"/>
      <w:marLeft w:val="0"/>
      <w:marRight w:val="0"/>
      <w:marTop w:val="0"/>
      <w:marBottom w:val="0"/>
      <w:divBdr>
        <w:top w:val="none" w:sz="0" w:space="0" w:color="auto"/>
        <w:left w:val="none" w:sz="0" w:space="0" w:color="auto"/>
        <w:bottom w:val="none" w:sz="0" w:space="0" w:color="auto"/>
        <w:right w:val="none" w:sz="0" w:space="0" w:color="auto"/>
      </w:divBdr>
    </w:div>
    <w:div w:id="794639709">
      <w:bodyDiv w:val="1"/>
      <w:marLeft w:val="0"/>
      <w:marRight w:val="0"/>
      <w:marTop w:val="0"/>
      <w:marBottom w:val="0"/>
      <w:divBdr>
        <w:top w:val="none" w:sz="0" w:space="0" w:color="auto"/>
        <w:left w:val="none" w:sz="0" w:space="0" w:color="auto"/>
        <w:bottom w:val="none" w:sz="0" w:space="0" w:color="auto"/>
        <w:right w:val="none" w:sz="0" w:space="0" w:color="auto"/>
      </w:divBdr>
    </w:div>
    <w:div w:id="809711746">
      <w:bodyDiv w:val="1"/>
      <w:marLeft w:val="0"/>
      <w:marRight w:val="0"/>
      <w:marTop w:val="0"/>
      <w:marBottom w:val="0"/>
      <w:divBdr>
        <w:top w:val="none" w:sz="0" w:space="0" w:color="auto"/>
        <w:left w:val="none" w:sz="0" w:space="0" w:color="auto"/>
        <w:bottom w:val="none" w:sz="0" w:space="0" w:color="auto"/>
        <w:right w:val="none" w:sz="0" w:space="0" w:color="auto"/>
      </w:divBdr>
    </w:div>
    <w:div w:id="826939488">
      <w:bodyDiv w:val="1"/>
      <w:marLeft w:val="0"/>
      <w:marRight w:val="0"/>
      <w:marTop w:val="0"/>
      <w:marBottom w:val="0"/>
      <w:divBdr>
        <w:top w:val="none" w:sz="0" w:space="0" w:color="auto"/>
        <w:left w:val="none" w:sz="0" w:space="0" w:color="auto"/>
        <w:bottom w:val="none" w:sz="0" w:space="0" w:color="auto"/>
        <w:right w:val="none" w:sz="0" w:space="0" w:color="auto"/>
      </w:divBdr>
    </w:div>
    <w:div w:id="840043500">
      <w:bodyDiv w:val="1"/>
      <w:marLeft w:val="0"/>
      <w:marRight w:val="0"/>
      <w:marTop w:val="0"/>
      <w:marBottom w:val="0"/>
      <w:divBdr>
        <w:top w:val="none" w:sz="0" w:space="0" w:color="auto"/>
        <w:left w:val="none" w:sz="0" w:space="0" w:color="auto"/>
        <w:bottom w:val="none" w:sz="0" w:space="0" w:color="auto"/>
        <w:right w:val="none" w:sz="0" w:space="0" w:color="auto"/>
      </w:divBdr>
    </w:div>
    <w:div w:id="850408569">
      <w:bodyDiv w:val="1"/>
      <w:marLeft w:val="0"/>
      <w:marRight w:val="0"/>
      <w:marTop w:val="0"/>
      <w:marBottom w:val="0"/>
      <w:divBdr>
        <w:top w:val="none" w:sz="0" w:space="0" w:color="auto"/>
        <w:left w:val="none" w:sz="0" w:space="0" w:color="auto"/>
        <w:bottom w:val="none" w:sz="0" w:space="0" w:color="auto"/>
        <w:right w:val="none" w:sz="0" w:space="0" w:color="auto"/>
      </w:divBdr>
    </w:div>
    <w:div w:id="1076509286">
      <w:bodyDiv w:val="1"/>
      <w:marLeft w:val="0"/>
      <w:marRight w:val="0"/>
      <w:marTop w:val="0"/>
      <w:marBottom w:val="0"/>
      <w:divBdr>
        <w:top w:val="none" w:sz="0" w:space="0" w:color="auto"/>
        <w:left w:val="none" w:sz="0" w:space="0" w:color="auto"/>
        <w:bottom w:val="none" w:sz="0" w:space="0" w:color="auto"/>
        <w:right w:val="none" w:sz="0" w:space="0" w:color="auto"/>
      </w:divBdr>
    </w:div>
    <w:div w:id="1077822772">
      <w:bodyDiv w:val="1"/>
      <w:marLeft w:val="0"/>
      <w:marRight w:val="0"/>
      <w:marTop w:val="0"/>
      <w:marBottom w:val="0"/>
      <w:divBdr>
        <w:top w:val="none" w:sz="0" w:space="0" w:color="auto"/>
        <w:left w:val="none" w:sz="0" w:space="0" w:color="auto"/>
        <w:bottom w:val="none" w:sz="0" w:space="0" w:color="auto"/>
        <w:right w:val="none" w:sz="0" w:space="0" w:color="auto"/>
      </w:divBdr>
    </w:div>
    <w:div w:id="1121607929">
      <w:bodyDiv w:val="1"/>
      <w:marLeft w:val="0"/>
      <w:marRight w:val="0"/>
      <w:marTop w:val="0"/>
      <w:marBottom w:val="0"/>
      <w:divBdr>
        <w:top w:val="none" w:sz="0" w:space="0" w:color="auto"/>
        <w:left w:val="none" w:sz="0" w:space="0" w:color="auto"/>
        <w:bottom w:val="none" w:sz="0" w:space="0" w:color="auto"/>
        <w:right w:val="none" w:sz="0" w:space="0" w:color="auto"/>
      </w:divBdr>
    </w:div>
    <w:div w:id="1136295717">
      <w:bodyDiv w:val="1"/>
      <w:marLeft w:val="0"/>
      <w:marRight w:val="0"/>
      <w:marTop w:val="0"/>
      <w:marBottom w:val="0"/>
      <w:divBdr>
        <w:top w:val="none" w:sz="0" w:space="0" w:color="auto"/>
        <w:left w:val="none" w:sz="0" w:space="0" w:color="auto"/>
        <w:bottom w:val="none" w:sz="0" w:space="0" w:color="auto"/>
        <w:right w:val="none" w:sz="0" w:space="0" w:color="auto"/>
      </w:divBdr>
    </w:div>
    <w:div w:id="1263760443">
      <w:bodyDiv w:val="1"/>
      <w:marLeft w:val="0"/>
      <w:marRight w:val="0"/>
      <w:marTop w:val="0"/>
      <w:marBottom w:val="0"/>
      <w:divBdr>
        <w:top w:val="none" w:sz="0" w:space="0" w:color="auto"/>
        <w:left w:val="none" w:sz="0" w:space="0" w:color="auto"/>
        <w:bottom w:val="none" w:sz="0" w:space="0" w:color="auto"/>
        <w:right w:val="none" w:sz="0" w:space="0" w:color="auto"/>
      </w:divBdr>
    </w:div>
    <w:div w:id="1318220680">
      <w:bodyDiv w:val="1"/>
      <w:marLeft w:val="0"/>
      <w:marRight w:val="0"/>
      <w:marTop w:val="0"/>
      <w:marBottom w:val="0"/>
      <w:divBdr>
        <w:top w:val="none" w:sz="0" w:space="0" w:color="auto"/>
        <w:left w:val="none" w:sz="0" w:space="0" w:color="auto"/>
        <w:bottom w:val="none" w:sz="0" w:space="0" w:color="auto"/>
        <w:right w:val="none" w:sz="0" w:space="0" w:color="auto"/>
      </w:divBdr>
    </w:div>
    <w:div w:id="1332416261">
      <w:bodyDiv w:val="1"/>
      <w:marLeft w:val="0"/>
      <w:marRight w:val="0"/>
      <w:marTop w:val="0"/>
      <w:marBottom w:val="0"/>
      <w:divBdr>
        <w:top w:val="none" w:sz="0" w:space="0" w:color="auto"/>
        <w:left w:val="none" w:sz="0" w:space="0" w:color="auto"/>
        <w:bottom w:val="none" w:sz="0" w:space="0" w:color="auto"/>
        <w:right w:val="none" w:sz="0" w:space="0" w:color="auto"/>
      </w:divBdr>
      <w:divsChild>
        <w:div w:id="1666586140">
          <w:marLeft w:val="0"/>
          <w:marRight w:val="0"/>
          <w:marTop w:val="0"/>
          <w:marBottom w:val="0"/>
          <w:divBdr>
            <w:top w:val="none" w:sz="0" w:space="0" w:color="auto"/>
            <w:left w:val="none" w:sz="0" w:space="0" w:color="auto"/>
            <w:bottom w:val="none" w:sz="0" w:space="0" w:color="auto"/>
            <w:right w:val="none" w:sz="0" w:space="0" w:color="auto"/>
          </w:divBdr>
        </w:div>
      </w:divsChild>
    </w:div>
    <w:div w:id="1382555845">
      <w:bodyDiv w:val="1"/>
      <w:marLeft w:val="0"/>
      <w:marRight w:val="0"/>
      <w:marTop w:val="0"/>
      <w:marBottom w:val="0"/>
      <w:divBdr>
        <w:top w:val="none" w:sz="0" w:space="0" w:color="auto"/>
        <w:left w:val="none" w:sz="0" w:space="0" w:color="auto"/>
        <w:bottom w:val="none" w:sz="0" w:space="0" w:color="auto"/>
        <w:right w:val="none" w:sz="0" w:space="0" w:color="auto"/>
      </w:divBdr>
    </w:div>
    <w:div w:id="1426875251">
      <w:bodyDiv w:val="1"/>
      <w:marLeft w:val="0"/>
      <w:marRight w:val="0"/>
      <w:marTop w:val="0"/>
      <w:marBottom w:val="0"/>
      <w:divBdr>
        <w:top w:val="none" w:sz="0" w:space="0" w:color="auto"/>
        <w:left w:val="none" w:sz="0" w:space="0" w:color="auto"/>
        <w:bottom w:val="none" w:sz="0" w:space="0" w:color="auto"/>
        <w:right w:val="none" w:sz="0" w:space="0" w:color="auto"/>
      </w:divBdr>
    </w:div>
    <w:div w:id="1464621585">
      <w:bodyDiv w:val="1"/>
      <w:marLeft w:val="0"/>
      <w:marRight w:val="0"/>
      <w:marTop w:val="0"/>
      <w:marBottom w:val="0"/>
      <w:divBdr>
        <w:top w:val="none" w:sz="0" w:space="0" w:color="auto"/>
        <w:left w:val="none" w:sz="0" w:space="0" w:color="auto"/>
        <w:bottom w:val="none" w:sz="0" w:space="0" w:color="auto"/>
        <w:right w:val="none" w:sz="0" w:space="0" w:color="auto"/>
      </w:divBdr>
      <w:divsChild>
        <w:div w:id="597981164">
          <w:marLeft w:val="0"/>
          <w:marRight w:val="0"/>
          <w:marTop w:val="0"/>
          <w:marBottom w:val="0"/>
          <w:divBdr>
            <w:top w:val="none" w:sz="0" w:space="0" w:color="auto"/>
            <w:left w:val="none" w:sz="0" w:space="0" w:color="auto"/>
            <w:bottom w:val="none" w:sz="0" w:space="0" w:color="auto"/>
            <w:right w:val="none" w:sz="0" w:space="0" w:color="auto"/>
          </w:divBdr>
        </w:div>
      </w:divsChild>
    </w:div>
    <w:div w:id="1486817208">
      <w:bodyDiv w:val="1"/>
      <w:marLeft w:val="0"/>
      <w:marRight w:val="0"/>
      <w:marTop w:val="0"/>
      <w:marBottom w:val="0"/>
      <w:divBdr>
        <w:top w:val="none" w:sz="0" w:space="0" w:color="auto"/>
        <w:left w:val="none" w:sz="0" w:space="0" w:color="auto"/>
        <w:bottom w:val="none" w:sz="0" w:space="0" w:color="auto"/>
        <w:right w:val="none" w:sz="0" w:space="0" w:color="auto"/>
      </w:divBdr>
    </w:div>
    <w:div w:id="1491560218">
      <w:bodyDiv w:val="1"/>
      <w:marLeft w:val="0"/>
      <w:marRight w:val="0"/>
      <w:marTop w:val="0"/>
      <w:marBottom w:val="0"/>
      <w:divBdr>
        <w:top w:val="none" w:sz="0" w:space="0" w:color="auto"/>
        <w:left w:val="none" w:sz="0" w:space="0" w:color="auto"/>
        <w:bottom w:val="none" w:sz="0" w:space="0" w:color="auto"/>
        <w:right w:val="none" w:sz="0" w:space="0" w:color="auto"/>
      </w:divBdr>
    </w:div>
    <w:div w:id="1501892814">
      <w:bodyDiv w:val="1"/>
      <w:marLeft w:val="0"/>
      <w:marRight w:val="0"/>
      <w:marTop w:val="0"/>
      <w:marBottom w:val="0"/>
      <w:divBdr>
        <w:top w:val="none" w:sz="0" w:space="0" w:color="auto"/>
        <w:left w:val="none" w:sz="0" w:space="0" w:color="auto"/>
        <w:bottom w:val="none" w:sz="0" w:space="0" w:color="auto"/>
        <w:right w:val="none" w:sz="0" w:space="0" w:color="auto"/>
      </w:divBdr>
    </w:div>
    <w:div w:id="1620720683">
      <w:bodyDiv w:val="1"/>
      <w:marLeft w:val="0"/>
      <w:marRight w:val="0"/>
      <w:marTop w:val="0"/>
      <w:marBottom w:val="0"/>
      <w:divBdr>
        <w:top w:val="none" w:sz="0" w:space="0" w:color="auto"/>
        <w:left w:val="none" w:sz="0" w:space="0" w:color="auto"/>
        <w:bottom w:val="none" w:sz="0" w:space="0" w:color="auto"/>
        <w:right w:val="none" w:sz="0" w:space="0" w:color="auto"/>
      </w:divBdr>
    </w:div>
    <w:div w:id="1631593260">
      <w:bodyDiv w:val="1"/>
      <w:marLeft w:val="0"/>
      <w:marRight w:val="0"/>
      <w:marTop w:val="0"/>
      <w:marBottom w:val="0"/>
      <w:divBdr>
        <w:top w:val="none" w:sz="0" w:space="0" w:color="auto"/>
        <w:left w:val="none" w:sz="0" w:space="0" w:color="auto"/>
        <w:bottom w:val="none" w:sz="0" w:space="0" w:color="auto"/>
        <w:right w:val="none" w:sz="0" w:space="0" w:color="auto"/>
      </w:divBdr>
    </w:div>
    <w:div w:id="1645894011">
      <w:bodyDiv w:val="1"/>
      <w:marLeft w:val="0"/>
      <w:marRight w:val="0"/>
      <w:marTop w:val="0"/>
      <w:marBottom w:val="0"/>
      <w:divBdr>
        <w:top w:val="none" w:sz="0" w:space="0" w:color="auto"/>
        <w:left w:val="none" w:sz="0" w:space="0" w:color="auto"/>
        <w:bottom w:val="none" w:sz="0" w:space="0" w:color="auto"/>
        <w:right w:val="none" w:sz="0" w:space="0" w:color="auto"/>
      </w:divBdr>
    </w:div>
    <w:div w:id="1699355380">
      <w:bodyDiv w:val="1"/>
      <w:marLeft w:val="0"/>
      <w:marRight w:val="0"/>
      <w:marTop w:val="0"/>
      <w:marBottom w:val="0"/>
      <w:divBdr>
        <w:top w:val="none" w:sz="0" w:space="0" w:color="auto"/>
        <w:left w:val="none" w:sz="0" w:space="0" w:color="auto"/>
        <w:bottom w:val="none" w:sz="0" w:space="0" w:color="auto"/>
        <w:right w:val="none" w:sz="0" w:space="0" w:color="auto"/>
      </w:divBdr>
    </w:div>
    <w:div w:id="1743405913">
      <w:bodyDiv w:val="1"/>
      <w:marLeft w:val="0"/>
      <w:marRight w:val="0"/>
      <w:marTop w:val="0"/>
      <w:marBottom w:val="0"/>
      <w:divBdr>
        <w:top w:val="none" w:sz="0" w:space="0" w:color="auto"/>
        <w:left w:val="none" w:sz="0" w:space="0" w:color="auto"/>
        <w:bottom w:val="none" w:sz="0" w:space="0" w:color="auto"/>
        <w:right w:val="none" w:sz="0" w:space="0" w:color="auto"/>
      </w:divBdr>
    </w:div>
    <w:div w:id="1760786995">
      <w:bodyDiv w:val="1"/>
      <w:marLeft w:val="0"/>
      <w:marRight w:val="0"/>
      <w:marTop w:val="0"/>
      <w:marBottom w:val="0"/>
      <w:divBdr>
        <w:top w:val="none" w:sz="0" w:space="0" w:color="auto"/>
        <w:left w:val="none" w:sz="0" w:space="0" w:color="auto"/>
        <w:bottom w:val="none" w:sz="0" w:space="0" w:color="auto"/>
        <w:right w:val="none" w:sz="0" w:space="0" w:color="auto"/>
      </w:divBdr>
    </w:div>
    <w:div w:id="1799103013">
      <w:bodyDiv w:val="1"/>
      <w:marLeft w:val="0"/>
      <w:marRight w:val="0"/>
      <w:marTop w:val="0"/>
      <w:marBottom w:val="0"/>
      <w:divBdr>
        <w:top w:val="none" w:sz="0" w:space="0" w:color="auto"/>
        <w:left w:val="none" w:sz="0" w:space="0" w:color="auto"/>
        <w:bottom w:val="none" w:sz="0" w:space="0" w:color="auto"/>
        <w:right w:val="none" w:sz="0" w:space="0" w:color="auto"/>
      </w:divBdr>
    </w:div>
    <w:div w:id="1843159695">
      <w:bodyDiv w:val="1"/>
      <w:marLeft w:val="0"/>
      <w:marRight w:val="0"/>
      <w:marTop w:val="0"/>
      <w:marBottom w:val="0"/>
      <w:divBdr>
        <w:top w:val="none" w:sz="0" w:space="0" w:color="auto"/>
        <w:left w:val="none" w:sz="0" w:space="0" w:color="auto"/>
        <w:bottom w:val="none" w:sz="0" w:space="0" w:color="auto"/>
        <w:right w:val="none" w:sz="0" w:space="0" w:color="auto"/>
      </w:divBdr>
    </w:div>
    <w:div w:id="1919944706">
      <w:bodyDiv w:val="1"/>
      <w:marLeft w:val="0"/>
      <w:marRight w:val="0"/>
      <w:marTop w:val="0"/>
      <w:marBottom w:val="0"/>
      <w:divBdr>
        <w:top w:val="none" w:sz="0" w:space="0" w:color="auto"/>
        <w:left w:val="none" w:sz="0" w:space="0" w:color="auto"/>
        <w:bottom w:val="none" w:sz="0" w:space="0" w:color="auto"/>
        <w:right w:val="none" w:sz="0" w:space="0" w:color="auto"/>
      </w:divBdr>
    </w:div>
    <w:div w:id="1926918539">
      <w:bodyDiv w:val="1"/>
      <w:marLeft w:val="0"/>
      <w:marRight w:val="0"/>
      <w:marTop w:val="0"/>
      <w:marBottom w:val="0"/>
      <w:divBdr>
        <w:top w:val="none" w:sz="0" w:space="0" w:color="auto"/>
        <w:left w:val="none" w:sz="0" w:space="0" w:color="auto"/>
        <w:bottom w:val="none" w:sz="0" w:space="0" w:color="auto"/>
        <w:right w:val="none" w:sz="0" w:space="0" w:color="auto"/>
      </w:divBdr>
    </w:div>
    <w:div w:id="1933512651">
      <w:bodyDiv w:val="1"/>
      <w:marLeft w:val="0"/>
      <w:marRight w:val="0"/>
      <w:marTop w:val="0"/>
      <w:marBottom w:val="0"/>
      <w:divBdr>
        <w:top w:val="none" w:sz="0" w:space="0" w:color="auto"/>
        <w:left w:val="none" w:sz="0" w:space="0" w:color="auto"/>
        <w:bottom w:val="none" w:sz="0" w:space="0" w:color="auto"/>
        <w:right w:val="none" w:sz="0" w:space="0" w:color="auto"/>
      </w:divBdr>
    </w:div>
    <w:div w:id="1958945106">
      <w:bodyDiv w:val="1"/>
      <w:marLeft w:val="0"/>
      <w:marRight w:val="0"/>
      <w:marTop w:val="0"/>
      <w:marBottom w:val="0"/>
      <w:divBdr>
        <w:top w:val="none" w:sz="0" w:space="0" w:color="auto"/>
        <w:left w:val="none" w:sz="0" w:space="0" w:color="auto"/>
        <w:bottom w:val="none" w:sz="0" w:space="0" w:color="auto"/>
        <w:right w:val="none" w:sz="0" w:space="0" w:color="auto"/>
      </w:divBdr>
    </w:div>
    <w:div w:id="2003049096">
      <w:bodyDiv w:val="1"/>
      <w:marLeft w:val="0"/>
      <w:marRight w:val="0"/>
      <w:marTop w:val="0"/>
      <w:marBottom w:val="0"/>
      <w:divBdr>
        <w:top w:val="none" w:sz="0" w:space="0" w:color="auto"/>
        <w:left w:val="none" w:sz="0" w:space="0" w:color="auto"/>
        <w:bottom w:val="none" w:sz="0" w:space="0" w:color="auto"/>
        <w:right w:val="none" w:sz="0" w:space="0" w:color="auto"/>
      </w:divBdr>
    </w:div>
    <w:div w:id="2006542560">
      <w:bodyDiv w:val="1"/>
      <w:marLeft w:val="0"/>
      <w:marRight w:val="0"/>
      <w:marTop w:val="0"/>
      <w:marBottom w:val="0"/>
      <w:divBdr>
        <w:top w:val="none" w:sz="0" w:space="0" w:color="auto"/>
        <w:left w:val="none" w:sz="0" w:space="0" w:color="auto"/>
        <w:bottom w:val="none" w:sz="0" w:space="0" w:color="auto"/>
        <w:right w:val="none" w:sz="0" w:space="0" w:color="auto"/>
      </w:divBdr>
    </w:div>
    <w:div w:id="2026132948">
      <w:bodyDiv w:val="1"/>
      <w:marLeft w:val="0"/>
      <w:marRight w:val="0"/>
      <w:marTop w:val="0"/>
      <w:marBottom w:val="0"/>
      <w:divBdr>
        <w:top w:val="none" w:sz="0" w:space="0" w:color="auto"/>
        <w:left w:val="none" w:sz="0" w:space="0" w:color="auto"/>
        <w:bottom w:val="none" w:sz="0" w:space="0" w:color="auto"/>
        <w:right w:val="none" w:sz="0" w:space="0" w:color="auto"/>
      </w:divBdr>
    </w:div>
    <w:div w:id="2032678376">
      <w:bodyDiv w:val="1"/>
      <w:marLeft w:val="0"/>
      <w:marRight w:val="0"/>
      <w:marTop w:val="0"/>
      <w:marBottom w:val="0"/>
      <w:divBdr>
        <w:top w:val="none" w:sz="0" w:space="0" w:color="auto"/>
        <w:left w:val="none" w:sz="0" w:space="0" w:color="auto"/>
        <w:bottom w:val="none" w:sz="0" w:space="0" w:color="auto"/>
        <w:right w:val="none" w:sz="0" w:space="0" w:color="auto"/>
      </w:divBdr>
    </w:div>
    <w:div w:id="2052419435">
      <w:bodyDiv w:val="1"/>
      <w:marLeft w:val="0"/>
      <w:marRight w:val="0"/>
      <w:marTop w:val="0"/>
      <w:marBottom w:val="0"/>
      <w:divBdr>
        <w:top w:val="none" w:sz="0" w:space="0" w:color="auto"/>
        <w:left w:val="none" w:sz="0" w:space="0" w:color="auto"/>
        <w:bottom w:val="none" w:sz="0" w:space="0" w:color="auto"/>
        <w:right w:val="none" w:sz="0" w:space="0" w:color="auto"/>
      </w:divBdr>
    </w:div>
    <w:div w:id="2053992198">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84331566">
      <w:bodyDiv w:val="1"/>
      <w:marLeft w:val="0"/>
      <w:marRight w:val="0"/>
      <w:marTop w:val="0"/>
      <w:marBottom w:val="0"/>
      <w:divBdr>
        <w:top w:val="none" w:sz="0" w:space="0" w:color="auto"/>
        <w:left w:val="none" w:sz="0" w:space="0" w:color="auto"/>
        <w:bottom w:val="none" w:sz="0" w:space="0" w:color="auto"/>
        <w:right w:val="none" w:sz="0" w:space="0" w:color="auto"/>
      </w:divBdr>
    </w:div>
    <w:div w:id="2104493189">
      <w:bodyDiv w:val="1"/>
      <w:marLeft w:val="0"/>
      <w:marRight w:val="0"/>
      <w:marTop w:val="0"/>
      <w:marBottom w:val="0"/>
      <w:divBdr>
        <w:top w:val="none" w:sz="0" w:space="0" w:color="auto"/>
        <w:left w:val="none" w:sz="0" w:space="0" w:color="auto"/>
        <w:bottom w:val="none" w:sz="0" w:space="0" w:color="auto"/>
        <w:right w:val="none" w:sz="0" w:space="0" w:color="auto"/>
      </w:divBdr>
    </w:div>
    <w:div w:id="2105417778">
      <w:bodyDiv w:val="1"/>
      <w:marLeft w:val="0"/>
      <w:marRight w:val="0"/>
      <w:marTop w:val="0"/>
      <w:marBottom w:val="0"/>
      <w:divBdr>
        <w:top w:val="none" w:sz="0" w:space="0" w:color="auto"/>
        <w:left w:val="none" w:sz="0" w:space="0" w:color="auto"/>
        <w:bottom w:val="none" w:sz="0" w:space="0" w:color="auto"/>
        <w:right w:val="none" w:sz="0" w:space="0" w:color="auto"/>
      </w:divBdr>
    </w:div>
    <w:div w:id="2124685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146D65-0454-4CC4-A04E-5A3D07795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3449</TotalTime>
  <Pages>5</Pages>
  <Words>1424</Words>
  <Characters>8123</Characters>
  <Application>Microsoft Office Word</Application>
  <DocSecurity>0</DocSecurity>
  <Lines>67</Lines>
  <Paragraphs>19</Paragraphs>
  <ScaleCrop>false</ScaleCrop>
  <Company>Huawei Technologies Co.,Ltd.</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Huawei, HiSilicon</cp:lastModifiedBy>
  <cp:revision>121</cp:revision>
  <cp:lastPrinted>2016-09-19T12:11:00Z</cp:lastPrinted>
  <dcterms:created xsi:type="dcterms:W3CDTF">2025-08-14T10:54:00Z</dcterms:created>
  <dcterms:modified xsi:type="dcterms:W3CDTF">2025-11-07T08:23:00Z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1746500650</vt:lpwstr>
  </property>
  <property fmtid="{D5CDD505-2E9C-101B-9397-08002B2CF9AE}" pid="33" name="KSOProductBuildVer">
    <vt:lpwstr>2052-0.0.0.0</vt:lpwstr>
  </property>
</Properties>
</file>